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00"/>
  <w:body>
    <w:p w14:paraId="3B97CB67" w14:textId="4632F2C5" w:rsidR="00947BA0" w:rsidRPr="008D3100" w:rsidRDefault="00B93D98" w:rsidP="008D3100">
      <w:pPr>
        <w:spacing w:after="0"/>
        <w:rPr>
          <w:rFonts w:cstheme="minorHAnsi"/>
          <w:sz w:val="20"/>
          <w:szCs w:val="20"/>
        </w:rPr>
      </w:pPr>
      <w:r w:rsidRPr="008D3100">
        <w:rPr>
          <w:rFonts w:cstheme="minorHAnsi"/>
          <w:noProof/>
          <w:sz w:val="20"/>
          <w:szCs w:val="20"/>
        </w:rPr>
        <mc:AlternateContent>
          <mc:Choice Requires="wps">
            <w:drawing>
              <wp:anchor distT="0" distB="0" distL="114300" distR="114300" simplePos="0" relativeHeight="251665408" behindDoc="0" locked="0" layoutInCell="1" allowOverlap="1" wp14:anchorId="0B0FEE2D" wp14:editId="4E79F160">
                <wp:simplePos x="0" y="0"/>
                <wp:positionH relativeFrom="column">
                  <wp:posOffset>4183811</wp:posOffset>
                </wp:positionH>
                <wp:positionV relativeFrom="paragraph">
                  <wp:posOffset>-888522</wp:posOffset>
                </wp:positionV>
                <wp:extent cx="8627" cy="7836559"/>
                <wp:effectExtent l="0" t="0" r="29845" b="12065"/>
                <wp:wrapNone/>
                <wp:docPr id="7" name="Straight Connector 7"/>
                <wp:cNvGraphicFramePr/>
                <a:graphic xmlns:a="http://schemas.openxmlformats.org/drawingml/2006/main">
                  <a:graphicData uri="http://schemas.microsoft.com/office/word/2010/wordprocessingShape">
                    <wps:wsp>
                      <wps:cNvCnPr/>
                      <wps:spPr>
                        <a:xfrm flipH="1" flipV="1">
                          <a:off x="0" y="0"/>
                          <a:ext cx="8627" cy="783655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856E7B" id="Straight Connector 7" o:spid="_x0000_s1026" style="position:absolute;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45pt,-69.95pt" to="330.15pt,5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" strokecolor="#4472c4 [3204]" strokeweight=".5pt">
                <v:stroke joinstyle="miter"/>
              </v:line>
            </w:pict>
          </mc:Fallback>
        </mc:AlternateContent>
      </w:r>
      <w:r w:rsidR="008D3100" w:rsidRPr="008D3100">
        <w:rPr>
          <w:rFonts w:cstheme="minorHAnsi"/>
          <w:noProof/>
          <w:sz w:val="20"/>
          <w:szCs w:val="20"/>
        </w:rPr>
        <mc:AlternateContent>
          <mc:Choice Requires="wps">
            <w:drawing>
              <wp:anchor distT="0" distB="0" distL="114300" distR="114300" simplePos="0" relativeHeight="251675648" behindDoc="0" locked="0" layoutInCell="1" allowOverlap="1" wp14:anchorId="066B9354" wp14:editId="78B0B6C5">
                <wp:simplePos x="0" y="0"/>
                <wp:positionH relativeFrom="margin">
                  <wp:posOffset>4916878</wp:posOffset>
                </wp:positionH>
                <wp:positionV relativeFrom="paragraph">
                  <wp:posOffset>-869226</wp:posOffset>
                </wp:positionV>
                <wp:extent cx="4625975" cy="1268730"/>
                <wp:effectExtent l="0" t="0" r="22225" b="26670"/>
                <wp:wrapNone/>
                <wp:docPr id="12" name="Double Wave 12"/>
                <wp:cNvGraphicFramePr/>
                <a:graphic xmlns:a="http://schemas.openxmlformats.org/drawingml/2006/main">
                  <a:graphicData uri="http://schemas.microsoft.com/office/word/2010/wordprocessingShape">
                    <wps:wsp>
                      <wps:cNvSpPr/>
                      <wps:spPr>
                        <a:xfrm>
                          <a:off x="0" y="0"/>
                          <a:ext cx="4625975" cy="1268730"/>
                        </a:xfrm>
                        <a:prstGeom prst="doubleWav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D4075E4" w14:textId="77777777" w:rsidR="00F94F3F" w:rsidRPr="00F94F3F" w:rsidRDefault="00F94F3F" w:rsidP="00F94F3F">
                            <w:pPr>
                              <w:pStyle w:val="Title"/>
                              <w:jc w:val="center"/>
                              <w:rPr>
                                <w:b/>
                                <w:color w:val="F7CAAC" w:themeColor="accent2" w:themeTint="66"/>
                                <w:spacing w:val="0"/>
                                <w:sz w:val="44"/>
                                <w:szCs w:val="44"/>
                                <w14:textOutline w14:w="11112" w14:cap="flat" w14:cmpd="sng" w14:algn="ctr">
                                  <w14:solidFill>
                                    <w14:schemeClr w14:val="accent2"/>
                                  </w14:solidFill>
                                  <w14:prstDash w14:val="solid"/>
                                  <w14:round/>
                                </w14:textOutline>
                              </w:rPr>
                            </w:pPr>
                            <w:r w:rsidRPr="00F94F3F">
                              <w:rPr>
                                <w:b/>
                                <w:color w:val="F7CAAC" w:themeColor="accent2" w:themeTint="66"/>
                                <w:spacing w:val="0"/>
                                <w:sz w:val="44"/>
                                <w:szCs w:val="44"/>
                                <w14:textOutline w14:w="11112" w14:cap="flat" w14:cmpd="sng" w14:algn="ctr">
                                  <w14:solidFill>
                                    <w14:schemeClr w14:val="accent2"/>
                                  </w14:solidFill>
                                  <w14:prstDash w14:val="solid"/>
                                  <w14:round/>
                                </w14:textOutline>
                              </w:rPr>
                              <w:t>SUPPORTING THE DYSLEXIC  PUPIL</w:t>
                            </w:r>
                          </w:p>
                          <w:p w14:paraId="600E7C9F" w14:textId="77777777" w:rsidR="00F94F3F" w:rsidRDefault="00F94F3F" w:rsidP="00F94F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6B9354"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Double Wave 12" o:spid="_x0000_s1026" type="#_x0000_t188" style="position:absolute;margin-left:387.15pt;margin-top:-68.45pt;width:364.25pt;height:99.9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" adj="1350" fillcolor="#4472c4 [3204]" strokecolor="#1f3763 [1604]" strokeweight="1pt">
                <v:textbox>
                  <w:txbxContent>
                    <w:p w14:paraId="0D4075E4" w14:textId="77777777" w:rsidR="00F94F3F" w:rsidRPr="00F94F3F" w:rsidRDefault="00F94F3F" w:rsidP="00F94F3F">
                      <w:pPr>
                        <w:pStyle w:val="Title"/>
                        <w:jc w:val="center"/>
                        <w:rPr>
                          <w:b/>
                          <w:color w:val="F7CAAC" w:themeColor="accent2" w:themeTint="66"/>
                          <w:spacing w:val="0"/>
                          <w:sz w:val="44"/>
                          <w:szCs w:val="44"/>
                          <w14:textOutline w14:w="11112" w14:cap="flat" w14:cmpd="sng" w14:algn="ctr">
                            <w14:solidFill>
                              <w14:schemeClr w14:val="accent2"/>
                            </w14:solidFill>
                            <w14:prstDash w14:val="solid"/>
                            <w14:round/>
                          </w14:textOutline>
                        </w:rPr>
                      </w:pPr>
                      <w:r w:rsidRPr="00F94F3F">
                        <w:rPr>
                          <w:b/>
                          <w:color w:val="F7CAAC" w:themeColor="accent2" w:themeTint="66"/>
                          <w:spacing w:val="0"/>
                          <w:sz w:val="44"/>
                          <w:szCs w:val="44"/>
                          <w14:textOutline w14:w="11112" w14:cap="flat" w14:cmpd="sng" w14:algn="ctr">
                            <w14:solidFill>
                              <w14:schemeClr w14:val="accent2"/>
                            </w14:solidFill>
                            <w14:prstDash w14:val="solid"/>
                            <w14:round/>
                          </w14:textOutline>
                        </w:rPr>
                        <w:t>SUPPORTING THE DYSLEXIC  PUPIL</w:t>
                      </w:r>
                    </w:p>
                    <w:p w14:paraId="600E7C9F" w14:textId="77777777" w:rsidR="00F94F3F" w:rsidRDefault="00F94F3F" w:rsidP="00F94F3F">
                      <w:pPr>
                        <w:jc w:val="center"/>
                      </w:pPr>
                    </w:p>
                  </w:txbxContent>
                </v:textbox>
                <w10:wrap anchorx="margin"/>
              </v:shape>
            </w:pict>
          </mc:Fallback>
        </mc:AlternateContent>
      </w:r>
      <w:r w:rsidR="00F45589" w:rsidRPr="008D3100">
        <w:rPr>
          <w:rFonts w:cstheme="minorHAnsi"/>
          <w:sz w:val="20"/>
          <w:szCs w:val="20"/>
        </w:rPr>
        <w:t xml:space="preserve"> </w:t>
      </w:r>
      <w:r w:rsidR="0014673C" w:rsidRPr="008D3100">
        <w:rPr>
          <w:rFonts w:cstheme="minorHAnsi"/>
          <w:sz w:val="20"/>
          <w:szCs w:val="20"/>
        </w:rPr>
        <w:t xml:space="preserve">    </w:t>
      </w:r>
      <w:r w:rsidR="00F45589" w:rsidRPr="008D3100">
        <w:rPr>
          <w:rFonts w:cstheme="minorHAnsi"/>
          <w:sz w:val="20"/>
          <w:szCs w:val="20"/>
        </w:rPr>
        <w:t xml:space="preserve"> </w:t>
      </w:r>
    </w:p>
    <w:p w14:paraId="73A27865" w14:textId="25C65EE3" w:rsidR="00026292" w:rsidRPr="008D3100" w:rsidRDefault="00026292" w:rsidP="008D3100">
      <w:pPr>
        <w:rPr>
          <w:rFonts w:cstheme="minorHAnsi"/>
          <w:b/>
          <w:bCs/>
          <w:sz w:val="20"/>
          <w:szCs w:val="20"/>
        </w:rPr>
      </w:pPr>
      <w:r w:rsidRPr="008D3100">
        <w:rPr>
          <w:rFonts w:cstheme="minorHAnsi"/>
          <w:b/>
          <w:bCs/>
          <w:sz w:val="20"/>
          <w:szCs w:val="20"/>
        </w:rPr>
        <w:t>USEFUL INFORMATION</w:t>
      </w:r>
    </w:p>
    <w:p w14:paraId="3AF1A251" w14:textId="191C0E24" w:rsidR="00026292" w:rsidRPr="008D3100" w:rsidRDefault="008D3100" w:rsidP="008D3100">
      <w:pPr>
        <w:tabs>
          <w:tab w:val="left" w:pos="10897"/>
        </w:tabs>
        <w:rPr>
          <w:rFonts w:cstheme="minorHAnsi"/>
          <w:b/>
          <w:color w:val="5B9BD5" w:themeColor="accent5"/>
          <w:sz w:val="20"/>
          <w:szCs w:val="2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8D3100">
        <w:rPr>
          <w:rFonts w:cstheme="minorHAnsi"/>
          <w:noProof/>
          <w:sz w:val="20"/>
          <w:szCs w:val="20"/>
        </w:rPr>
        <mc:AlternateContent>
          <mc:Choice Requires="wps">
            <w:drawing>
              <wp:anchor distT="0" distB="0" distL="114300" distR="114300" simplePos="0" relativeHeight="251658239" behindDoc="1" locked="0" layoutInCell="1" allowOverlap="1" wp14:anchorId="7CA03060" wp14:editId="176085D0">
                <wp:simplePos x="0" y="0"/>
                <wp:positionH relativeFrom="column">
                  <wp:posOffset>4916805</wp:posOffset>
                </wp:positionH>
                <wp:positionV relativeFrom="paragraph">
                  <wp:posOffset>12700</wp:posOffset>
                </wp:positionV>
                <wp:extent cx="3803650" cy="1138555"/>
                <wp:effectExtent l="0" t="0" r="25400" b="23495"/>
                <wp:wrapNone/>
                <wp:docPr id="3" name="Flowchart: Sequential Access Storage 3"/>
                <wp:cNvGraphicFramePr/>
                <a:graphic xmlns:a="http://schemas.openxmlformats.org/drawingml/2006/main">
                  <a:graphicData uri="http://schemas.microsoft.com/office/word/2010/wordprocessingShape">
                    <wps:wsp>
                      <wps:cNvSpPr/>
                      <wps:spPr>
                        <a:xfrm>
                          <a:off x="0" y="0"/>
                          <a:ext cx="3803650" cy="1138555"/>
                        </a:xfrm>
                        <a:prstGeom prst="flowChartMagneticTap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B8BE9E6" w14:textId="4E11BD28" w:rsidR="0014673C" w:rsidRPr="00F94F3F" w:rsidRDefault="0014673C" w:rsidP="0014673C">
                            <w:pPr>
                              <w:jc w:val="center"/>
                            </w:pPr>
                            <w:r w:rsidRPr="00F94F3F">
                              <w:t xml:space="preserve">I am among the 10% of children in your school who are likely to have literacy difficulties such as dyslexia.  Please help me to reach my full potential.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CA03060" id="_x0000_t131" coordsize="21600,21600" o:spt="131" path="ar,,21600,21600,18685,18165,10677,21597l20990,21597r,-3432xe">
                <v:stroke joinstyle="miter"/>
                <v:path o:connecttype="rect" textboxrect="3163,3163,18437,18437"/>
              </v:shapetype>
              <v:shape id="Flowchart: Sequential Access Storage 3" o:spid="_x0000_s1027" type="#_x0000_t131" style="position:absolute;margin-left:387.15pt;margin-top:1pt;width:299.5pt;height:89.65pt;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" fillcolor="#747070 [1614]" strokecolor="#1f3763 [1604]" strokeweight="1pt">
                <v:textbox>
                  <w:txbxContent>
                    <w:p w14:paraId="6B8BE9E6" w14:textId="4E11BD28" w:rsidR="0014673C" w:rsidRPr="00F94F3F" w:rsidRDefault="0014673C" w:rsidP="0014673C">
                      <w:pPr>
                        <w:jc w:val="center"/>
                      </w:pPr>
                      <w:r w:rsidRPr="00F94F3F">
                        <w:t xml:space="preserve">I am among the 10% of children in your school who are likely to have literacy difficulties such as dyslexia.  Please help me to reach my full potential.  </w:t>
                      </w:r>
                    </w:p>
                  </w:txbxContent>
                </v:textbox>
              </v:shape>
            </w:pict>
          </mc:Fallback>
        </mc:AlternateContent>
      </w:r>
      <w:r w:rsidR="00026292" w:rsidRPr="008D3100">
        <w:rPr>
          <w:rFonts w:cstheme="minorHAnsi"/>
          <w:sz w:val="20"/>
          <w:szCs w:val="20"/>
        </w:rPr>
        <w:t>The following websites provide further information regarding dyslexi</w:t>
      </w:r>
      <w:r w:rsidR="00F94F3F" w:rsidRPr="008D3100">
        <w:rPr>
          <w:rFonts w:cstheme="minorHAnsi"/>
          <w:sz w:val="20"/>
          <w:szCs w:val="20"/>
        </w:rPr>
        <w:t>a</w:t>
      </w:r>
      <w:r w:rsidR="00704F95" w:rsidRPr="008D3100">
        <w:rPr>
          <w:rFonts w:cstheme="minorHAnsi"/>
          <w:sz w:val="20"/>
          <w:szCs w:val="20"/>
        </w:rPr>
        <w:tab/>
      </w:r>
    </w:p>
    <w:p w14:paraId="62ECDF5B" w14:textId="65020238" w:rsidR="00026292" w:rsidRPr="008D3100" w:rsidRDefault="00026292" w:rsidP="008D3100">
      <w:pPr>
        <w:rPr>
          <w:rFonts w:cstheme="minorHAnsi"/>
          <w:sz w:val="20"/>
          <w:szCs w:val="20"/>
        </w:rPr>
      </w:pPr>
      <w:r w:rsidRPr="008D3100">
        <w:rPr>
          <w:rFonts w:cstheme="minorHAnsi"/>
          <w:sz w:val="20"/>
          <w:szCs w:val="20"/>
        </w:rPr>
        <w:t xml:space="preserve">and many have links for distance learning opportunities for the educator.                                  </w:t>
      </w:r>
    </w:p>
    <w:p w14:paraId="44A763C5" w14:textId="3087E54E" w:rsidR="00026292" w:rsidRPr="008D3100" w:rsidRDefault="00026292" w:rsidP="008D3100">
      <w:pPr>
        <w:rPr>
          <w:rFonts w:cstheme="minorHAnsi"/>
          <w:color w:val="0563C1" w:themeColor="hyperlink"/>
          <w:sz w:val="20"/>
          <w:szCs w:val="20"/>
          <w:u w:val="single"/>
        </w:rPr>
      </w:pPr>
      <w:r w:rsidRPr="008D3100">
        <w:rPr>
          <w:rFonts w:cstheme="minorHAnsi"/>
          <w:sz w:val="20"/>
          <w:szCs w:val="20"/>
        </w:rPr>
        <w:t>BDA – www.bda-dyslexia.org.uk</w:t>
      </w:r>
    </w:p>
    <w:p w14:paraId="0A1EDBD0" w14:textId="41E37E9B" w:rsidR="00BD5EA6" w:rsidRPr="008D3100" w:rsidRDefault="008D3100" w:rsidP="00BD5EA6">
      <w:pPr>
        <w:rPr>
          <w:rStyle w:val="Hyperlink"/>
          <w:rFonts w:cstheme="minorHAnsi"/>
          <w:color w:val="auto"/>
          <w:sz w:val="20"/>
          <w:szCs w:val="20"/>
          <w:u w:val="none"/>
        </w:rPr>
      </w:pPr>
      <w:r w:rsidRPr="008D3100">
        <w:rPr>
          <w:rFonts w:cstheme="minorHAnsi"/>
          <w:noProof/>
          <w:sz w:val="20"/>
          <w:szCs w:val="20"/>
        </w:rPr>
        <w:drawing>
          <wp:anchor distT="0" distB="0" distL="114300" distR="114300" simplePos="0" relativeHeight="251664384" behindDoc="0" locked="0" layoutInCell="1" allowOverlap="1" wp14:anchorId="72FD948E" wp14:editId="77EF9702">
            <wp:simplePos x="0" y="0"/>
            <wp:positionH relativeFrom="margin">
              <wp:posOffset>8569960</wp:posOffset>
            </wp:positionH>
            <wp:positionV relativeFrom="paragraph">
              <wp:posOffset>13335</wp:posOffset>
            </wp:positionV>
            <wp:extent cx="560705" cy="38227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y-38400_960_720.png"/>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560705" cy="382270"/>
                    </a:xfrm>
                    <a:prstGeom prst="rect">
                      <a:avLst/>
                    </a:prstGeom>
                  </pic:spPr>
                </pic:pic>
              </a:graphicData>
            </a:graphic>
            <wp14:sizeRelH relativeFrom="margin">
              <wp14:pctWidth>0</wp14:pctWidth>
            </wp14:sizeRelH>
            <wp14:sizeRelV relativeFrom="margin">
              <wp14:pctHeight>0</wp14:pctHeight>
            </wp14:sizeRelV>
          </wp:anchor>
        </w:drawing>
      </w:r>
      <w:r w:rsidR="00026292" w:rsidRPr="008D3100">
        <w:rPr>
          <w:rFonts w:cstheme="minorHAnsi"/>
          <w:sz w:val="20"/>
          <w:szCs w:val="20"/>
        </w:rPr>
        <w:t xml:space="preserve">Helen Arkell Centre – </w:t>
      </w:r>
      <w:hyperlink r:id="rId9" w:history="1">
        <w:r w:rsidR="00026292" w:rsidRPr="008D3100">
          <w:rPr>
            <w:rStyle w:val="Hyperlink"/>
            <w:rFonts w:cstheme="minorHAnsi"/>
            <w:sz w:val="20"/>
            <w:szCs w:val="20"/>
          </w:rPr>
          <w:t>www.arkellcentre.org</w:t>
        </w:r>
      </w:hyperlink>
      <w:r w:rsidR="00026292" w:rsidRPr="008D3100">
        <w:rPr>
          <w:rFonts w:cstheme="minorHAnsi"/>
          <w:sz w:val="20"/>
          <w:szCs w:val="20"/>
        </w:rPr>
        <w:t xml:space="preserve">                                                                                                 </w:t>
      </w:r>
    </w:p>
    <w:p w14:paraId="488C7EA2" w14:textId="33245B64" w:rsidR="00026292" w:rsidRPr="008D3100" w:rsidRDefault="00BD5EA6" w:rsidP="00026292">
      <w:pPr>
        <w:rPr>
          <w:rFonts w:cstheme="minorHAnsi"/>
          <w:color w:val="0563C1" w:themeColor="hyperlink"/>
          <w:sz w:val="20"/>
          <w:szCs w:val="20"/>
          <w:u w:val="single"/>
        </w:rPr>
      </w:pPr>
      <w:r w:rsidRPr="008D3100">
        <w:rPr>
          <w:rStyle w:val="Hyperlink"/>
          <w:rFonts w:cstheme="minorHAnsi"/>
          <w:color w:val="auto"/>
          <w:sz w:val="20"/>
          <w:szCs w:val="20"/>
          <w:u w:val="none"/>
        </w:rPr>
        <w:t>P</w:t>
      </w:r>
      <w:r w:rsidR="00026292" w:rsidRPr="008D3100">
        <w:rPr>
          <w:rStyle w:val="Hyperlink"/>
          <w:rFonts w:cstheme="minorHAnsi"/>
          <w:color w:val="auto"/>
          <w:sz w:val="20"/>
          <w:szCs w:val="20"/>
          <w:u w:val="none"/>
        </w:rPr>
        <w:t>ATOSS</w:t>
      </w:r>
      <w:r w:rsidR="00026292" w:rsidRPr="008D3100">
        <w:rPr>
          <w:rStyle w:val="Hyperlink"/>
          <w:rFonts w:cstheme="minorHAnsi"/>
          <w:sz w:val="20"/>
          <w:szCs w:val="20"/>
          <w:u w:val="none"/>
        </w:rPr>
        <w:t xml:space="preserve"> –</w:t>
      </w:r>
      <w:r w:rsidR="00026292" w:rsidRPr="008D3100">
        <w:rPr>
          <w:rStyle w:val="Hyperlink"/>
          <w:rFonts w:cstheme="minorHAnsi"/>
          <w:sz w:val="20"/>
          <w:szCs w:val="20"/>
        </w:rPr>
        <w:t xml:space="preserve"> www.patoss-dyslexia.org.uk</w:t>
      </w:r>
    </w:p>
    <w:p w14:paraId="71D630A0" w14:textId="67A1B682" w:rsidR="00026292" w:rsidRPr="008D3100" w:rsidRDefault="008D3100" w:rsidP="00026292">
      <w:pPr>
        <w:rPr>
          <w:rFonts w:cstheme="minorHAnsi"/>
          <w:sz w:val="20"/>
          <w:szCs w:val="20"/>
        </w:rPr>
      </w:pPr>
      <w:r w:rsidRPr="008D3100">
        <w:rPr>
          <w:rFonts w:cstheme="minorHAnsi"/>
          <w:noProof/>
          <w:sz w:val="20"/>
          <w:szCs w:val="20"/>
        </w:rPr>
        <mc:AlternateContent>
          <mc:Choice Requires="wps">
            <w:drawing>
              <wp:anchor distT="0" distB="0" distL="114300" distR="114300" simplePos="0" relativeHeight="251668480" behindDoc="0" locked="0" layoutInCell="1" allowOverlap="1" wp14:anchorId="67A1CF80" wp14:editId="5174C52D">
                <wp:simplePos x="0" y="0"/>
                <wp:positionH relativeFrom="column">
                  <wp:posOffset>4813540</wp:posOffset>
                </wp:positionH>
                <wp:positionV relativeFrom="paragraph">
                  <wp:posOffset>29941</wp:posOffset>
                </wp:positionV>
                <wp:extent cx="3363798" cy="662152"/>
                <wp:effectExtent l="0" t="0" r="27305" b="24130"/>
                <wp:wrapNone/>
                <wp:docPr id="8" name="Text Box 8"/>
                <wp:cNvGraphicFramePr/>
                <a:graphic xmlns:a="http://schemas.openxmlformats.org/drawingml/2006/main">
                  <a:graphicData uri="http://schemas.microsoft.com/office/word/2010/wordprocessingShape">
                    <wps:wsp>
                      <wps:cNvSpPr txBox="1"/>
                      <wps:spPr>
                        <a:xfrm>
                          <a:off x="0" y="0"/>
                          <a:ext cx="3363798" cy="662152"/>
                        </a:xfrm>
                        <a:prstGeom prst="rect">
                          <a:avLst/>
                        </a:prstGeom>
                        <a:solidFill>
                          <a:srgbClr val="FF0000"/>
                        </a:solidFill>
                        <a:ln w="6350">
                          <a:solidFill>
                            <a:prstClr val="black"/>
                          </a:solidFill>
                        </a:ln>
                      </wps:spPr>
                      <wps:txbx>
                        <w:txbxContent>
                          <w:p w14:paraId="5C29699C" w14:textId="0AC14388" w:rsidR="0014673C" w:rsidRPr="00901D39" w:rsidRDefault="0014673C">
                            <w:pPr>
                              <w:rPr>
                                <w:color w:val="FFFFFF" w:themeColor="background1"/>
                              </w:rPr>
                            </w:pPr>
                            <w:r w:rsidRPr="00901D39">
                              <w:rPr>
                                <w:color w:val="FFFFFF" w:themeColor="background1"/>
                              </w:rPr>
                              <w:t>Dyslexia is a learning difficulty that primarily affects the skills in accurate and fluent word reading and spellin</w:t>
                            </w:r>
                            <w:r w:rsidR="002B4FCC" w:rsidRPr="00901D39">
                              <w:rPr>
                                <w:color w:val="FFFFFF" w:themeColor="background1"/>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A1CF80" id="_x0000_t202" coordsize="21600,21600" o:spt="202" path="m,l,21600r21600,l21600,xe">
                <v:stroke joinstyle="miter"/>
                <v:path gradientshapeok="t" o:connecttype="rect"/>
              </v:shapetype>
              <v:shape id="Text Box 8" o:spid="_x0000_s1028" type="#_x0000_t202" style="position:absolute;margin-left:379pt;margin-top:2.35pt;width:264.85pt;height:52.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" fillcolor="red" strokeweight=".5pt">
                <v:textbox>
                  <w:txbxContent>
                    <w:p w14:paraId="5C29699C" w14:textId="0AC14388" w:rsidR="0014673C" w:rsidRPr="00901D39" w:rsidRDefault="0014673C">
                      <w:pPr>
                        <w:rPr>
                          <w:color w:val="FFFFFF" w:themeColor="background1"/>
                        </w:rPr>
                      </w:pPr>
                      <w:r w:rsidRPr="00901D39">
                        <w:rPr>
                          <w:color w:val="FFFFFF" w:themeColor="background1"/>
                        </w:rPr>
                        <w:t>Dyslexia is a learning difficulty that primarily affects the skills in accurate and fluent word reading and spellin</w:t>
                      </w:r>
                      <w:r w:rsidR="002B4FCC" w:rsidRPr="00901D39">
                        <w:rPr>
                          <w:color w:val="FFFFFF" w:themeColor="background1"/>
                        </w:rPr>
                        <w:t>g.</w:t>
                      </w:r>
                    </w:p>
                  </w:txbxContent>
                </v:textbox>
              </v:shape>
            </w:pict>
          </mc:Fallback>
        </mc:AlternateContent>
      </w:r>
      <w:r w:rsidR="00026292" w:rsidRPr="008D3100">
        <w:rPr>
          <w:rFonts w:cstheme="minorHAnsi"/>
          <w:sz w:val="20"/>
          <w:szCs w:val="20"/>
        </w:rPr>
        <w:t xml:space="preserve">Dyslexia Action – </w:t>
      </w:r>
      <w:hyperlink r:id="rId10" w:history="1">
        <w:r w:rsidR="00026292" w:rsidRPr="008D3100">
          <w:rPr>
            <w:rStyle w:val="Hyperlink"/>
            <w:rFonts w:cstheme="minorHAnsi"/>
            <w:sz w:val="20"/>
            <w:szCs w:val="20"/>
          </w:rPr>
          <w:t>www.dyslexiaaction.org.uk</w:t>
        </w:r>
      </w:hyperlink>
    </w:p>
    <w:p w14:paraId="41145247" w14:textId="3919791A" w:rsidR="00026292" w:rsidRPr="008D3100" w:rsidRDefault="00026292" w:rsidP="00026292">
      <w:pPr>
        <w:rPr>
          <w:rFonts w:cstheme="minorHAnsi"/>
          <w:sz w:val="20"/>
          <w:szCs w:val="20"/>
        </w:rPr>
      </w:pPr>
      <w:r w:rsidRPr="008D3100">
        <w:rPr>
          <w:rFonts w:cstheme="minorHAnsi"/>
          <w:sz w:val="20"/>
          <w:szCs w:val="20"/>
        </w:rPr>
        <w:t xml:space="preserve">Dyslexia Trust – </w:t>
      </w:r>
      <w:hyperlink r:id="rId11" w:history="1">
        <w:r w:rsidRPr="008D3100">
          <w:rPr>
            <w:rStyle w:val="Hyperlink"/>
            <w:rFonts w:cstheme="minorHAnsi"/>
            <w:sz w:val="20"/>
            <w:szCs w:val="20"/>
          </w:rPr>
          <w:t>www.thedyslexia-spldtrust.org.uk</w:t>
        </w:r>
      </w:hyperlink>
    </w:p>
    <w:p w14:paraId="43A533DA" w14:textId="553D7842" w:rsidR="00026292" w:rsidRPr="008D3100" w:rsidRDefault="008D3100" w:rsidP="00026292">
      <w:pPr>
        <w:rPr>
          <w:rFonts w:cstheme="minorHAnsi"/>
          <w:sz w:val="20"/>
          <w:szCs w:val="20"/>
        </w:rPr>
      </w:pPr>
      <w:r w:rsidRPr="008D3100">
        <w:rPr>
          <w:rFonts w:cstheme="minorHAnsi"/>
          <w:noProof/>
          <w:sz w:val="20"/>
          <w:szCs w:val="20"/>
        </w:rPr>
        <mc:AlternateContent>
          <mc:Choice Requires="wps">
            <w:drawing>
              <wp:anchor distT="0" distB="0" distL="114300" distR="114300" simplePos="0" relativeHeight="251670528" behindDoc="0" locked="0" layoutInCell="1" allowOverlap="1" wp14:anchorId="587D0B7A" wp14:editId="504DE958">
                <wp:simplePos x="0" y="0"/>
                <wp:positionH relativeFrom="column">
                  <wp:posOffset>6676846</wp:posOffset>
                </wp:positionH>
                <wp:positionV relativeFrom="paragraph">
                  <wp:posOffset>11478</wp:posOffset>
                </wp:positionV>
                <wp:extent cx="2993366" cy="723014"/>
                <wp:effectExtent l="0" t="0" r="17145" b="20320"/>
                <wp:wrapNone/>
                <wp:docPr id="9" name="Text Box 9"/>
                <wp:cNvGraphicFramePr/>
                <a:graphic xmlns:a="http://schemas.openxmlformats.org/drawingml/2006/main">
                  <a:graphicData uri="http://schemas.microsoft.com/office/word/2010/wordprocessingShape">
                    <wps:wsp>
                      <wps:cNvSpPr txBox="1"/>
                      <wps:spPr>
                        <a:xfrm>
                          <a:off x="0" y="0"/>
                          <a:ext cx="2993366" cy="723014"/>
                        </a:xfrm>
                        <a:prstGeom prst="rect">
                          <a:avLst/>
                        </a:prstGeom>
                        <a:solidFill>
                          <a:schemeClr val="accent4">
                            <a:lumMod val="60000"/>
                            <a:lumOff val="40000"/>
                          </a:schemeClr>
                        </a:solidFill>
                        <a:ln w="6350">
                          <a:solidFill>
                            <a:prstClr val="black"/>
                          </a:solidFill>
                        </a:ln>
                      </wps:spPr>
                      <wps:txbx>
                        <w:txbxContent>
                          <w:p w14:paraId="150187D9" w14:textId="2AA1E758" w:rsidR="00EA5DE6" w:rsidRDefault="00EA5DE6" w:rsidP="00EA5DE6">
                            <w:r>
                              <w:t>Characteristic features of dyslexia are difficulties in phonological awareness, verbal memory and verbal processing spe</w:t>
                            </w:r>
                            <w:r w:rsidR="002B4FCC">
                              <w:t>ed.</w:t>
                            </w:r>
                          </w:p>
                          <w:p w14:paraId="76C54F4B" w14:textId="77777777" w:rsidR="00EA5DE6" w:rsidRDefault="00EA5DE6" w:rsidP="00BD5EA6">
                            <w:pPr>
                              <w:jc w:val="right"/>
                            </w:pPr>
                            <w:r>
                              <w:t xml:space="preserve">phonological awareness, verbal memory and verbal processing speed.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7D0B7A" id="Text Box 9" o:spid="_x0000_s1029" type="#_x0000_t202" style="position:absolute;margin-left:525.75pt;margin-top:.9pt;width:235.7pt;height:56.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" fillcolor="#ffd966 [1943]" strokeweight=".5pt">
                <v:textbox>
                  <w:txbxContent>
                    <w:p w14:paraId="150187D9" w14:textId="2AA1E758" w:rsidR="00EA5DE6" w:rsidRDefault="00EA5DE6" w:rsidP="00EA5DE6">
                      <w:r>
                        <w:t>Characteristic features of dyslexia are difficulties in phonological awareness, verbal memory and verbal processing spe</w:t>
                      </w:r>
                      <w:r w:rsidR="002B4FCC">
                        <w:t>ed.</w:t>
                      </w:r>
                    </w:p>
                    <w:p w14:paraId="76C54F4B" w14:textId="77777777" w:rsidR="00EA5DE6" w:rsidRDefault="00EA5DE6" w:rsidP="00BD5EA6">
                      <w:pPr>
                        <w:jc w:val="right"/>
                      </w:pPr>
                      <w:r>
                        <w:t xml:space="preserve">phonological awareness, verbal memory and verbal processing speed.  </w:t>
                      </w:r>
                    </w:p>
                  </w:txbxContent>
                </v:textbox>
              </v:shape>
            </w:pict>
          </mc:Fallback>
        </mc:AlternateContent>
      </w:r>
      <w:r w:rsidR="00026292" w:rsidRPr="008D3100">
        <w:rPr>
          <w:rFonts w:cstheme="minorHAnsi"/>
          <w:sz w:val="20"/>
          <w:szCs w:val="20"/>
        </w:rPr>
        <w:t xml:space="preserve">Made by Dyslexia – </w:t>
      </w:r>
      <w:hyperlink r:id="rId12" w:history="1">
        <w:r w:rsidR="00026292" w:rsidRPr="008D3100">
          <w:rPr>
            <w:rStyle w:val="Hyperlink"/>
            <w:rFonts w:cstheme="minorHAnsi"/>
            <w:sz w:val="20"/>
            <w:szCs w:val="20"/>
          </w:rPr>
          <w:t>www.madebydyslexia.org/</w:t>
        </w:r>
      </w:hyperlink>
    </w:p>
    <w:p w14:paraId="33C305AB" w14:textId="13704616" w:rsidR="00026292" w:rsidRPr="008D3100" w:rsidRDefault="00026292" w:rsidP="00026292">
      <w:pPr>
        <w:rPr>
          <w:rFonts w:cstheme="minorHAnsi"/>
          <w:sz w:val="20"/>
          <w:szCs w:val="20"/>
        </w:rPr>
      </w:pPr>
      <w:proofErr w:type="spellStart"/>
      <w:r w:rsidRPr="008D3100">
        <w:rPr>
          <w:rFonts w:cstheme="minorHAnsi"/>
          <w:sz w:val="20"/>
          <w:szCs w:val="20"/>
        </w:rPr>
        <w:t>Nessy</w:t>
      </w:r>
      <w:proofErr w:type="spellEnd"/>
      <w:r w:rsidRPr="008D3100">
        <w:rPr>
          <w:rFonts w:cstheme="minorHAnsi"/>
          <w:sz w:val="20"/>
          <w:szCs w:val="20"/>
        </w:rPr>
        <w:t xml:space="preserve"> – </w:t>
      </w:r>
      <w:hyperlink r:id="rId13" w:history="1">
        <w:r w:rsidRPr="008D3100">
          <w:rPr>
            <w:rStyle w:val="Hyperlink"/>
            <w:rFonts w:cstheme="minorHAnsi"/>
            <w:sz w:val="20"/>
            <w:szCs w:val="20"/>
          </w:rPr>
          <w:t>www.nessy.com</w:t>
        </w:r>
      </w:hyperlink>
    </w:p>
    <w:p w14:paraId="5BBD31EF" w14:textId="32302209" w:rsidR="00026292" w:rsidRPr="008D3100" w:rsidRDefault="00F94F3F" w:rsidP="00026292">
      <w:pPr>
        <w:rPr>
          <w:rFonts w:cstheme="minorHAnsi"/>
          <w:sz w:val="20"/>
          <w:szCs w:val="20"/>
        </w:rPr>
      </w:pPr>
      <w:r w:rsidRPr="008D3100">
        <w:rPr>
          <w:rFonts w:cstheme="minorHAnsi"/>
          <w:noProof/>
          <w:sz w:val="20"/>
          <w:szCs w:val="20"/>
        </w:rPr>
        <mc:AlternateContent>
          <mc:Choice Requires="wps">
            <w:drawing>
              <wp:anchor distT="0" distB="0" distL="114300" distR="114300" simplePos="0" relativeHeight="251671552" behindDoc="0" locked="0" layoutInCell="1" allowOverlap="1" wp14:anchorId="36B1D68B" wp14:editId="4E7E19E4">
                <wp:simplePos x="0" y="0"/>
                <wp:positionH relativeFrom="column">
                  <wp:posOffset>4805916</wp:posOffset>
                </wp:positionH>
                <wp:positionV relativeFrom="paragraph">
                  <wp:posOffset>121241</wp:posOffset>
                </wp:positionV>
                <wp:extent cx="3643630" cy="776176"/>
                <wp:effectExtent l="0" t="0" r="13970" b="24130"/>
                <wp:wrapNone/>
                <wp:docPr id="10" name="Text Box 10"/>
                <wp:cNvGraphicFramePr/>
                <a:graphic xmlns:a="http://schemas.openxmlformats.org/drawingml/2006/main">
                  <a:graphicData uri="http://schemas.microsoft.com/office/word/2010/wordprocessingShape">
                    <wps:wsp>
                      <wps:cNvSpPr txBox="1"/>
                      <wps:spPr>
                        <a:xfrm>
                          <a:off x="0" y="0"/>
                          <a:ext cx="3643630" cy="776176"/>
                        </a:xfrm>
                        <a:prstGeom prst="rect">
                          <a:avLst/>
                        </a:prstGeom>
                        <a:solidFill>
                          <a:srgbClr val="92D050"/>
                        </a:solidFill>
                        <a:ln w="6350">
                          <a:solidFill>
                            <a:prstClr val="black"/>
                          </a:solidFill>
                        </a:ln>
                      </wps:spPr>
                      <wps:txbx>
                        <w:txbxContent>
                          <w:p w14:paraId="573415C4" w14:textId="367BACA9" w:rsidR="00EA5DE6" w:rsidRPr="00901D39" w:rsidRDefault="00EA5DE6">
                            <w:pPr>
                              <w:rPr>
                                <w:color w:val="FFFFFF" w:themeColor="background1"/>
                              </w:rPr>
                            </w:pPr>
                            <w:r w:rsidRPr="00901D39">
                              <w:rPr>
                                <w:color w:val="FFFFFF" w:themeColor="background1"/>
                              </w:rPr>
                              <w:t xml:space="preserve">Dyslexia occurs across the range of intellectual abilities.  It is best thought of as a continuum, not a distinct category and there are no clear cut off points.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B1D68B" id="Text Box 10" o:spid="_x0000_s1030" type="#_x0000_t202" style="position:absolute;margin-left:378.4pt;margin-top:9.55pt;width:286.9pt;height:61.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" fillcolor="#92d050" strokeweight=".5pt">
                <v:textbox>
                  <w:txbxContent>
                    <w:p w14:paraId="573415C4" w14:textId="367BACA9" w:rsidR="00EA5DE6" w:rsidRPr="00901D39" w:rsidRDefault="00EA5DE6">
                      <w:pPr>
                        <w:rPr>
                          <w:color w:val="FFFFFF" w:themeColor="background1"/>
                        </w:rPr>
                      </w:pPr>
                      <w:r w:rsidRPr="00901D39">
                        <w:rPr>
                          <w:color w:val="FFFFFF" w:themeColor="background1"/>
                        </w:rPr>
                        <w:t xml:space="preserve">Dyslexia occurs across the range of intellectual abilities.  It is best thought of as a continuum, not a distinct category and there are no clear cut off points.  </w:t>
                      </w:r>
                    </w:p>
                  </w:txbxContent>
                </v:textbox>
              </v:shape>
            </w:pict>
          </mc:Fallback>
        </mc:AlternateContent>
      </w:r>
    </w:p>
    <w:p w14:paraId="04317C3D" w14:textId="2B069B21" w:rsidR="00026292" w:rsidRPr="008D3100" w:rsidRDefault="00026292" w:rsidP="00026292">
      <w:pPr>
        <w:rPr>
          <w:rFonts w:cstheme="minorHAnsi"/>
          <w:sz w:val="20"/>
          <w:szCs w:val="20"/>
        </w:rPr>
      </w:pPr>
      <w:r w:rsidRPr="008D3100">
        <w:rPr>
          <w:rFonts w:cstheme="minorHAnsi"/>
          <w:sz w:val="20"/>
          <w:szCs w:val="20"/>
        </w:rPr>
        <w:t>Information regarding assistive technology</w:t>
      </w:r>
    </w:p>
    <w:p w14:paraId="7977DE8A" w14:textId="560169D1" w:rsidR="00026292" w:rsidRPr="008D3100" w:rsidRDefault="0044502D" w:rsidP="00026292">
      <w:pPr>
        <w:rPr>
          <w:rStyle w:val="Hyperlink"/>
          <w:rFonts w:cstheme="minorHAnsi"/>
          <w:sz w:val="20"/>
          <w:szCs w:val="20"/>
        </w:rPr>
      </w:pPr>
      <w:hyperlink r:id="rId14" w:history="1">
        <w:r w:rsidR="00026292" w:rsidRPr="008D3100">
          <w:rPr>
            <w:rStyle w:val="Hyperlink"/>
            <w:rFonts w:cstheme="minorHAnsi"/>
            <w:sz w:val="20"/>
            <w:szCs w:val="20"/>
          </w:rPr>
          <w:t>www.bdatech.org</w:t>
        </w:r>
      </w:hyperlink>
    </w:p>
    <w:p w14:paraId="06A13EAF" w14:textId="55E1E455" w:rsidR="00026292" w:rsidRPr="008D3100" w:rsidRDefault="00F94F3F" w:rsidP="00026292">
      <w:pPr>
        <w:rPr>
          <w:rFonts w:cstheme="minorHAnsi"/>
          <w:color w:val="0000FF"/>
          <w:sz w:val="20"/>
          <w:szCs w:val="20"/>
          <w:u w:val="single"/>
        </w:rPr>
      </w:pPr>
      <w:r w:rsidRPr="008D3100">
        <w:rPr>
          <w:rFonts w:cstheme="minorHAnsi"/>
          <w:noProof/>
          <w:sz w:val="20"/>
          <w:szCs w:val="20"/>
        </w:rPr>
        <mc:AlternateContent>
          <mc:Choice Requires="wps">
            <w:drawing>
              <wp:anchor distT="0" distB="0" distL="114300" distR="114300" simplePos="0" relativeHeight="251672576" behindDoc="0" locked="0" layoutInCell="1" allowOverlap="1" wp14:anchorId="2ECA564C" wp14:editId="33A2D89A">
                <wp:simplePos x="0" y="0"/>
                <wp:positionH relativeFrom="page">
                  <wp:posOffset>6538823</wp:posOffset>
                </wp:positionH>
                <wp:positionV relativeFrom="paragraph">
                  <wp:posOffset>18032</wp:posOffset>
                </wp:positionV>
                <wp:extent cx="4019909" cy="65722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4019909" cy="657225"/>
                        </a:xfrm>
                        <a:prstGeom prst="rect">
                          <a:avLst/>
                        </a:prstGeom>
                        <a:solidFill>
                          <a:schemeClr val="accent2"/>
                        </a:solidFill>
                        <a:ln w="6350">
                          <a:solidFill>
                            <a:prstClr val="black"/>
                          </a:solidFill>
                        </a:ln>
                      </wps:spPr>
                      <wps:txbx>
                        <w:txbxContent>
                          <w:p w14:paraId="2DB57AD1" w14:textId="58195BF1" w:rsidR="00EA5DE6" w:rsidRDefault="00704F95" w:rsidP="00EA5DE6">
                            <w:r>
                              <w:t>Co-occurring</w:t>
                            </w:r>
                            <w:r w:rsidR="00EA5DE6">
                              <w:t xml:space="preserve"> difficulties may be seen in aspects of language, motor </w:t>
                            </w:r>
                            <w:r>
                              <w:t>coordination</w:t>
                            </w:r>
                            <w:r w:rsidR="00EA5DE6">
                              <w:t>, mental calculation, concentration and personal organisation.  (Rose 2009</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CA564C" id="Text Box 11" o:spid="_x0000_s1031" type="#_x0000_t202" style="position:absolute;margin-left:514.85pt;margin-top:1.4pt;width:316.55pt;height:51.7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" fillcolor="#ed7d31 [3205]" strokeweight=".5pt">
                <v:textbox>
                  <w:txbxContent>
                    <w:p w14:paraId="2DB57AD1" w14:textId="58195BF1" w:rsidR="00EA5DE6" w:rsidRDefault="00704F95" w:rsidP="00EA5DE6">
                      <w:r>
                        <w:t>Co-occurring</w:t>
                      </w:r>
                      <w:r w:rsidR="00EA5DE6">
                        <w:t xml:space="preserve"> difficulties may be seen in aspects of language, motor </w:t>
                      </w:r>
                      <w:r>
                        <w:t>coordination</w:t>
                      </w:r>
                      <w:r w:rsidR="00EA5DE6">
                        <w:t>, mental calculation, concentration and personal organisation.  (Rose 2009</w:t>
                      </w:r>
                      <w:r>
                        <w:t>)</w:t>
                      </w:r>
                    </w:p>
                  </w:txbxContent>
                </v:textbox>
                <w10:wrap anchorx="page"/>
              </v:shape>
            </w:pict>
          </mc:Fallback>
        </mc:AlternateContent>
      </w:r>
      <w:hyperlink r:id="rId15" w:history="1">
        <w:r w:rsidR="00026292" w:rsidRPr="008D3100">
          <w:rPr>
            <w:rStyle w:val="Hyperlink"/>
            <w:rFonts w:cstheme="minorHAnsi"/>
            <w:sz w:val="20"/>
            <w:szCs w:val="20"/>
          </w:rPr>
          <w:t>www.onenote.com/learningtools</w:t>
        </w:r>
      </w:hyperlink>
    </w:p>
    <w:p w14:paraId="72EE7E70" w14:textId="12D18F78" w:rsidR="00026292" w:rsidRPr="008D3100" w:rsidRDefault="0044502D" w:rsidP="00026292">
      <w:pPr>
        <w:rPr>
          <w:rFonts w:cstheme="minorHAnsi"/>
          <w:color w:val="0563C1" w:themeColor="hyperlink"/>
          <w:sz w:val="20"/>
          <w:szCs w:val="20"/>
          <w:u w:val="single"/>
        </w:rPr>
      </w:pPr>
      <w:hyperlink r:id="rId16" w:history="1">
        <w:r w:rsidR="00026292" w:rsidRPr="008D3100">
          <w:rPr>
            <w:rStyle w:val="Hyperlink"/>
            <w:rFonts w:cstheme="minorHAnsi"/>
            <w:sz w:val="20"/>
            <w:szCs w:val="20"/>
          </w:rPr>
          <w:t>www.dyslexic.com</w:t>
        </w:r>
      </w:hyperlink>
    </w:p>
    <w:p w14:paraId="427577BD" w14:textId="3FF12E5E" w:rsidR="00026292" w:rsidRPr="008D3100" w:rsidRDefault="00026292" w:rsidP="00026292">
      <w:pPr>
        <w:rPr>
          <w:rFonts w:cstheme="minorHAnsi"/>
          <w:sz w:val="20"/>
          <w:szCs w:val="20"/>
        </w:rPr>
      </w:pPr>
      <w:r w:rsidRPr="008D3100">
        <w:rPr>
          <w:rFonts w:cstheme="minorHAnsi"/>
          <w:sz w:val="20"/>
          <w:szCs w:val="20"/>
        </w:rPr>
        <w:t xml:space="preserve">For Access arrangements see </w:t>
      </w:r>
    </w:p>
    <w:p w14:paraId="2F7F5A9D" w14:textId="771A4620" w:rsidR="00026292" w:rsidRPr="00DB3664" w:rsidRDefault="00026292" w:rsidP="00026292">
      <w:pPr>
        <w:rPr>
          <w:rFonts w:cstheme="minorHAnsi"/>
          <w:sz w:val="18"/>
          <w:szCs w:val="18"/>
          <w:highlight w:val="yellow"/>
        </w:rPr>
      </w:pPr>
      <w:r w:rsidRPr="00DB3664">
        <w:rPr>
          <w:rFonts w:cstheme="minorHAnsi"/>
          <w:color w:val="0E7744"/>
          <w:sz w:val="18"/>
          <w:szCs w:val="18"/>
          <w:highlight w:val="yellow"/>
          <w:shd w:val="clear" w:color="auto" w:fill="FFFFFF"/>
        </w:rPr>
        <w:t>www.gov.uk/government/publications/key-stage-1-tests-access-arrangement</w:t>
      </w:r>
    </w:p>
    <w:p w14:paraId="17A85E4C" w14:textId="228CB114" w:rsidR="00F45589" w:rsidRPr="00DB3664" w:rsidRDefault="001522C1" w:rsidP="00BD5EA6">
      <w:pPr>
        <w:rPr>
          <w:rFonts w:cstheme="minorHAnsi"/>
          <w:sz w:val="18"/>
          <w:szCs w:val="18"/>
        </w:rPr>
      </w:pPr>
      <w:r w:rsidRPr="00DB3664">
        <w:rPr>
          <w:rFonts w:cstheme="minorHAnsi"/>
          <w:noProof/>
          <w:sz w:val="18"/>
          <w:szCs w:val="18"/>
        </w:rPr>
        <mc:AlternateContent>
          <mc:Choice Requires="wps">
            <w:drawing>
              <wp:anchor distT="0" distB="0" distL="114300" distR="114300" simplePos="0" relativeHeight="251662336" behindDoc="0" locked="0" layoutInCell="1" allowOverlap="1" wp14:anchorId="0B472AC0" wp14:editId="0C613ED1">
                <wp:simplePos x="0" y="0"/>
                <wp:positionH relativeFrom="margin">
                  <wp:posOffset>5434018</wp:posOffset>
                </wp:positionH>
                <wp:positionV relativeFrom="paragraph">
                  <wp:posOffset>-35560</wp:posOffset>
                </wp:positionV>
                <wp:extent cx="3950335" cy="1181100"/>
                <wp:effectExtent l="0" t="0" r="12065" b="19050"/>
                <wp:wrapSquare wrapText="bothSides"/>
                <wp:docPr id="4" name="Scroll: Horizontal 4"/>
                <wp:cNvGraphicFramePr/>
                <a:graphic xmlns:a="http://schemas.openxmlformats.org/drawingml/2006/main">
                  <a:graphicData uri="http://schemas.microsoft.com/office/word/2010/wordprocessingShape">
                    <wps:wsp>
                      <wps:cNvSpPr/>
                      <wps:spPr>
                        <a:xfrm>
                          <a:off x="0" y="0"/>
                          <a:ext cx="3950335" cy="1181100"/>
                        </a:xfrm>
                        <a:prstGeom prst="horizontalScroll">
                          <a:avLst/>
                        </a:prstGeom>
                        <a:solidFill>
                          <a:srgbClr val="4472C4"/>
                        </a:solidFill>
                        <a:ln w="12700" cap="flat" cmpd="sng" algn="ctr">
                          <a:solidFill>
                            <a:srgbClr val="4472C4">
                              <a:shade val="50000"/>
                            </a:srgbClr>
                          </a:solidFill>
                          <a:prstDash val="solid"/>
                          <a:miter lim="800000"/>
                        </a:ln>
                        <a:effectLst/>
                      </wps:spPr>
                      <wps:txbx>
                        <w:txbxContent>
                          <w:p w14:paraId="02AF5EE0" w14:textId="77777777" w:rsidR="00075BDB" w:rsidRPr="001D38A3" w:rsidRDefault="00075BDB" w:rsidP="00075BDB">
                            <w:pPr>
                              <w:spacing w:after="0"/>
                              <w:jc w:val="center"/>
                              <w:rPr>
                                <w:color w:val="FFFFFF" w:themeColor="background1"/>
                              </w:rPr>
                            </w:pPr>
                            <w:r w:rsidRPr="001D38A3">
                              <w:rPr>
                                <w:color w:val="FFFFFF" w:themeColor="background1"/>
                              </w:rPr>
                              <w:t>‘If they don’t learn the way we teach them, we must teach them the way they learn,’  Prof Tim Miles.</w:t>
                            </w:r>
                          </w:p>
                          <w:p w14:paraId="1CD76C6D" w14:textId="77777777" w:rsidR="00075BDB" w:rsidRDefault="00075BDB" w:rsidP="00075BDB">
                            <w:pPr>
                              <w:spacing w:after="0"/>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472AC0"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4" o:spid="_x0000_s1032" type="#_x0000_t98" style="position:absolute;margin-left:427.9pt;margin-top:-2.8pt;width:311.05pt;height:93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" fillcolor="#4472c4" strokecolor="#2f528f" strokeweight="1pt">
                <v:stroke joinstyle="miter"/>
                <v:textbox>
                  <w:txbxContent>
                    <w:p w14:paraId="02AF5EE0" w14:textId="77777777" w:rsidR="00075BDB" w:rsidRPr="001D38A3" w:rsidRDefault="00075BDB" w:rsidP="00075BDB">
                      <w:pPr>
                        <w:spacing w:after="0"/>
                        <w:jc w:val="center"/>
                        <w:rPr>
                          <w:color w:val="FFFFFF" w:themeColor="background1"/>
                        </w:rPr>
                      </w:pPr>
                      <w:r w:rsidRPr="001D38A3">
                        <w:rPr>
                          <w:color w:val="FFFFFF" w:themeColor="background1"/>
                        </w:rPr>
                        <w:t>‘If they don’t learn the way we teach them, we must teach them the way they learn,’  Prof Tim Miles.</w:t>
                      </w:r>
                    </w:p>
                    <w:p w14:paraId="1CD76C6D" w14:textId="77777777" w:rsidR="00075BDB" w:rsidRDefault="00075BDB" w:rsidP="00075BDB">
                      <w:pPr>
                        <w:spacing w:after="0"/>
                        <w:jc w:val="center"/>
                      </w:pPr>
                    </w:p>
                  </w:txbxContent>
                </v:textbox>
                <w10:wrap type="square" anchorx="margin"/>
              </v:shape>
            </w:pict>
          </mc:Fallback>
        </mc:AlternateContent>
      </w:r>
      <w:r w:rsidR="00026292" w:rsidRPr="00DB3664">
        <w:rPr>
          <w:rFonts w:cstheme="minorHAnsi"/>
          <w:color w:val="0E7744"/>
          <w:sz w:val="18"/>
          <w:szCs w:val="18"/>
          <w:highlight w:val="yellow"/>
          <w:shd w:val="clear" w:color="auto" w:fill="FFFFFF"/>
        </w:rPr>
        <w:t>www.gov.uk/government/publications/key-stage-2-tests-access-arrangement</w:t>
      </w:r>
    </w:p>
    <w:p w14:paraId="2D118242" w14:textId="5BBF8F80" w:rsidR="00F45589" w:rsidRPr="008D3100" w:rsidRDefault="00F45589">
      <w:pPr>
        <w:rPr>
          <w:rFonts w:cstheme="minorHAnsi"/>
          <w:sz w:val="20"/>
          <w:szCs w:val="20"/>
        </w:rPr>
      </w:pPr>
    </w:p>
    <w:p w14:paraId="03C763E6" w14:textId="11A4E863" w:rsidR="008D3100" w:rsidRDefault="008D3100">
      <w:pPr>
        <w:rPr>
          <w:rFonts w:cstheme="minorHAnsi"/>
          <w:sz w:val="20"/>
          <w:szCs w:val="20"/>
        </w:rPr>
      </w:pPr>
    </w:p>
    <w:p w14:paraId="2189D140" w14:textId="4E0989C3" w:rsidR="00E4041A" w:rsidRPr="008D3100" w:rsidRDefault="00E4041A">
      <w:pPr>
        <w:rPr>
          <w:rFonts w:cstheme="minorHAnsi"/>
          <w:sz w:val="20"/>
          <w:szCs w:val="20"/>
        </w:rPr>
      </w:pPr>
    </w:p>
    <w:tbl>
      <w:tblPr>
        <w:tblStyle w:val="TableGrid"/>
        <w:tblpPr w:leftFromText="180" w:rightFromText="180" w:vertAnchor="page" w:horzAnchor="margin" w:tblpX="-998" w:tblpY="1457"/>
        <w:tblW w:w="16321" w:type="dxa"/>
        <w:tblLook w:val="04A0" w:firstRow="1" w:lastRow="0" w:firstColumn="1" w:lastColumn="0" w:noHBand="0" w:noVBand="1"/>
      </w:tblPr>
      <w:tblGrid>
        <w:gridCol w:w="4732"/>
        <w:gridCol w:w="11589"/>
      </w:tblGrid>
      <w:tr w:rsidR="00092137" w:rsidRPr="008D3100" w14:paraId="0537D552" w14:textId="77777777" w:rsidTr="00B93D98">
        <w:trPr>
          <w:trHeight w:val="256"/>
        </w:trPr>
        <w:tc>
          <w:tcPr>
            <w:tcW w:w="4732" w:type="dxa"/>
            <w:shd w:val="clear" w:color="auto" w:fill="FF0000"/>
          </w:tcPr>
          <w:p w14:paraId="2258E4B2" w14:textId="3D2E23DD" w:rsidR="00092137" w:rsidRPr="00901D39" w:rsidRDefault="00092137" w:rsidP="00B93D98">
            <w:pPr>
              <w:rPr>
                <w:rFonts w:ascii="Arial" w:hAnsi="Arial" w:cs="Arial"/>
                <w:color w:val="FFFFFF" w:themeColor="background1"/>
                <w:sz w:val="24"/>
                <w:szCs w:val="24"/>
              </w:rPr>
            </w:pPr>
            <w:r w:rsidRPr="00901D39">
              <w:rPr>
                <w:rFonts w:ascii="Arial" w:hAnsi="Arial" w:cs="Arial"/>
                <w:color w:val="FFFFFF" w:themeColor="background1"/>
                <w:sz w:val="24"/>
                <w:szCs w:val="24"/>
              </w:rPr>
              <w:lastRenderedPageBreak/>
              <w:t>DO NOT ask me to copy chunks of text</w:t>
            </w:r>
            <w:r w:rsidR="00BB1A90" w:rsidRPr="00901D39">
              <w:rPr>
                <w:rFonts w:ascii="Arial" w:hAnsi="Arial" w:cs="Arial"/>
                <w:color w:val="FFFFFF" w:themeColor="background1"/>
                <w:sz w:val="24"/>
                <w:szCs w:val="24"/>
              </w:rPr>
              <w:t>.</w:t>
            </w:r>
          </w:p>
        </w:tc>
        <w:tc>
          <w:tcPr>
            <w:tcW w:w="11589" w:type="dxa"/>
            <w:shd w:val="clear" w:color="auto" w:fill="92D050"/>
          </w:tcPr>
          <w:p w14:paraId="474A3749" w14:textId="58555217" w:rsidR="00092137" w:rsidRPr="00B93D98" w:rsidRDefault="00092137" w:rsidP="00B93D98">
            <w:pPr>
              <w:rPr>
                <w:rFonts w:ascii="Arial" w:hAnsi="Arial" w:cs="Arial"/>
                <w:sz w:val="24"/>
                <w:szCs w:val="24"/>
              </w:rPr>
            </w:pPr>
            <w:r w:rsidRPr="00B93D98">
              <w:rPr>
                <w:rFonts w:ascii="Arial" w:hAnsi="Arial" w:cs="Arial"/>
                <w:sz w:val="24"/>
                <w:szCs w:val="24"/>
              </w:rPr>
              <w:t xml:space="preserve">DO provide me with written notes, speech to text software, templates to complete.  </w:t>
            </w:r>
          </w:p>
        </w:tc>
      </w:tr>
      <w:tr w:rsidR="00092137" w:rsidRPr="008D3100" w14:paraId="3BC6B196" w14:textId="77777777" w:rsidTr="00B93D98">
        <w:trPr>
          <w:trHeight w:val="256"/>
        </w:trPr>
        <w:tc>
          <w:tcPr>
            <w:tcW w:w="4732" w:type="dxa"/>
            <w:shd w:val="clear" w:color="auto" w:fill="FF0000"/>
          </w:tcPr>
          <w:p w14:paraId="49FF708C" w14:textId="2E22AEFA" w:rsidR="00092137" w:rsidRPr="00901D39" w:rsidRDefault="00092137"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DO NOT rush me to answer a question</w:t>
            </w:r>
            <w:r w:rsidR="00BB1A90" w:rsidRPr="00901D39">
              <w:rPr>
                <w:rFonts w:ascii="Arial" w:hAnsi="Arial" w:cs="Arial"/>
                <w:color w:val="FFFFFF" w:themeColor="background1"/>
                <w:sz w:val="24"/>
                <w:szCs w:val="24"/>
              </w:rPr>
              <w:t>.</w:t>
            </w:r>
          </w:p>
        </w:tc>
        <w:tc>
          <w:tcPr>
            <w:tcW w:w="11589" w:type="dxa"/>
            <w:shd w:val="clear" w:color="auto" w:fill="92D050"/>
          </w:tcPr>
          <w:p w14:paraId="678D88D1" w14:textId="1B795238" w:rsidR="00092137" w:rsidRPr="00B93D98" w:rsidRDefault="008C53C2" w:rsidP="00B93D98">
            <w:pPr>
              <w:rPr>
                <w:rFonts w:ascii="Arial" w:hAnsi="Arial" w:cs="Arial"/>
                <w:sz w:val="24"/>
                <w:szCs w:val="24"/>
              </w:rPr>
            </w:pPr>
            <w:r w:rsidRPr="00B93D98">
              <w:rPr>
                <w:rFonts w:ascii="Arial" w:hAnsi="Arial" w:cs="Arial"/>
                <w:sz w:val="24"/>
                <w:szCs w:val="24"/>
              </w:rPr>
              <w:t>DO give me</w:t>
            </w:r>
            <w:r w:rsidR="00DB1B27" w:rsidRPr="00B93D98">
              <w:rPr>
                <w:rFonts w:ascii="Arial" w:hAnsi="Arial" w:cs="Arial"/>
                <w:sz w:val="24"/>
                <w:szCs w:val="24"/>
              </w:rPr>
              <w:t xml:space="preserve"> extra</w:t>
            </w:r>
            <w:r w:rsidRPr="00B93D98">
              <w:rPr>
                <w:rFonts w:ascii="Arial" w:hAnsi="Arial" w:cs="Arial"/>
                <w:sz w:val="24"/>
                <w:szCs w:val="24"/>
              </w:rPr>
              <w:t xml:space="preserve"> time </w:t>
            </w:r>
            <w:r w:rsidR="00DB1B27" w:rsidRPr="00B93D98">
              <w:rPr>
                <w:rFonts w:ascii="Arial" w:hAnsi="Arial" w:cs="Arial"/>
                <w:sz w:val="24"/>
                <w:szCs w:val="24"/>
              </w:rPr>
              <w:t xml:space="preserve">for thinking and understanding </w:t>
            </w:r>
            <w:r w:rsidRPr="00B93D98">
              <w:rPr>
                <w:rFonts w:ascii="Arial" w:hAnsi="Arial" w:cs="Arial"/>
                <w:sz w:val="24"/>
                <w:szCs w:val="24"/>
              </w:rPr>
              <w:t>without any pressure</w:t>
            </w:r>
            <w:r w:rsidR="009A21AD" w:rsidRPr="00B93D98">
              <w:rPr>
                <w:rFonts w:ascii="Arial" w:hAnsi="Arial" w:cs="Arial"/>
                <w:sz w:val="24"/>
                <w:szCs w:val="24"/>
              </w:rPr>
              <w:t>.</w:t>
            </w:r>
          </w:p>
        </w:tc>
      </w:tr>
      <w:tr w:rsidR="00092137" w:rsidRPr="008D3100" w14:paraId="3FAFEF21" w14:textId="77777777" w:rsidTr="00B93D98">
        <w:trPr>
          <w:trHeight w:val="786"/>
        </w:trPr>
        <w:tc>
          <w:tcPr>
            <w:tcW w:w="4732" w:type="dxa"/>
            <w:shd w:val="clear" w:color="auto" w:fill="FF0000"/>
          </w:tcPr>
          <w:p w14:paraId="5097A467" w14:textId="0A6AF01A" w:rsidR="00092137" w:rsidRPr="00901D39" w:rsidRDefault="008C53C2"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 xml:space="preserve">DO NOT </w:t>
            </w:r>
            <w:r w:rsidR="00913321" w:rsidRPr="00901D39">
              <w:rPr>
                <w:rFonts w:ascii="Arial" w:hAnsi="Arial" w:cs="Arial"/>
                <w:color w:val="FFFFFF" w:themeColor="background1"/>
                <w:sz w:val="24"/>
                <w:szCs w:val="24"/>
              </w:rPr>
              <w:t xml:space="preserve">expect </w:t>
            </w:r>
            <w:r w:rsidRPr="00901D39">
              <w:rPr>
                <w:rFonts w:ascii="Arial" w:hAnsi="Arial" w:cs="Arial"/>
                <w:color w:val="FFFFFF" w:themeColor="background1"/>
                <w:sz w:val="24"/>
                <w:szCs w:val="24"/>
              </w:rPr>
              <w:t>me to read aloud</w:t>
            </w:r>
            <w:r w:rsidR="00947BA0" w:rsidRPr="00901D39">
              <w:rPr>
                <w:rFonts w:ascii="Arial" w:hAnsi="Arial" w:cs="Arial"/>
                <w:color w:val="FFFFFF" w:themeColor="background1"/>
                <w:sz w:val="24"/>
                <w:szCs w:val="24"/>
              </w:rPr>
              <w:t xml:space="preserve"> or write </w:t>
            </w:r>
            <w:r w:rsidRPr="00901D39">
              <w:rPr>
                <w:rFonts w:ascii="Arial" w:hAnsi="Arial" w:cs="Arial"/>
                <w:color w:val="FFFFFF" w:themeColor="background1"/>
                <w:sz w:val="24"/>
                <w:szCs w:val="24"/>
              </w:rPr>
              <w:t>in</w:t>
            </w:r>
            <w:r w:rsidR="00947BA0" w:rsidRPr="00901D39">
              <w:rPr>
                <w:rFonts w:ascii="Arial" w:hAnsi="Arial" w:cs="Arial"/>
                <w:color w:val="FFFFFF" w:themeColor="background1"/>
                <w:sz w:val="24"/>
                <w:szCs w:val="24"/>
              </w:rPr>
              <w:t xml:space="preserve"> front of the</w:t>
            </w:r>
            <w:r w:rsidRPr="00901D39">
              <w:rPr>
                <w:rFonts w:ascii="Arial" w:hAnsi="Arial" w:cs="Arial"/>
                <w:color w:val="FFFFFF" w:themeColor="background1"/>
                <w:sz w:val="24"/>
                <w:szCs w:val="24"/>
              </w:rPr>
              <w:t xml:space="preserve"> class</w:t>
            </w:r>
            <w:r w:rsidR="00A432B6" w:rsidRPr="00901D39">
              <w:rPr>
                <w:rFonts w:ascii="Arial" w:hAnsi="Arial" w:cs="Arial"/>
                <w:color w:val="FFFFFF" w:themeColor="background1"/>
                <w:sz w:val="24"/>
                <w:szCs w:val="24"/>
              </w:rPr>
              <w:t xml:space="preserve"> as this can affect my sel</w:t>
            </w:r>
            <w:r w:rsidR="00E37505" w:rsidRPr="00901D39">
              <w:rPr>
                <w:rFonts w:ascii="Arial" w:hAnsi="Arial" w:cs="Arial"/>
                <w:color w:val="FFFFFF" w:themeColor="background1"/>
                <w:sz w:val="24"/>
                <w:szCs w:val="24"/>
              </w:rPr>
              <w:t>f-</w:t>
            </w:r>
            <w:r w:rsidR="00A432B6" w:rsidRPr="00901D39">
              <w:rPr>
                <w:rFonts w:ascii="Arial" w:hAnsi="Arial" w:cs="Arial"/>
                <w:color w:val="FFFFFF" w:themeColor="background1"/>
                <w:sz w:val="24"/>
                <w:szCs w:val="24"/>
              </w:rPr>
              <w:t xml:space="preserve"> esteem. </w:t>
            </w:r>
          </w:p>
        </w:tc>
        <w:tc>
          <w:tcPr>
            <w:tcW w:w="11589" w:type="dxa"/>
            <w:shd w:val="clear" w:color="auto" w:fill="92D050"/>
          </w:tcPr>
          <w:p w14:paraId="648AE63F" w14:textId="6F055F63" w:rsidR="00092137" w:rsidRPr="00B93D98" w:rsidRDefault="0069083A" w:rsidP="00B93D98">
            <w:pPr>
              <w:rPr>
                <w:rFonts w:ascii="Arial" w:hAnsi="Arial" w:cs="Arial"/>
                <w:sz w:val="24"/>
                <w:szCs w:val="24"/>
              </w:rPr>
            </w:pPr>
            <w:r w:rsidRPr="00B93D98">
              <w:rPr>
                <w:rFonts w:ascii="Arial" w:hAnsi="Arial" w:cs="Arial"/>
                <w:sz w:val="24"/>
                <w:szCs w:val="24"/>
              </w:rPr>
              <w:t>DO e</w:t>
            </w:r>
            <w:r w:rsidR="009A21AD" w:rsidRPr="00B93D98">
              <w:rPr>
                <w:rFonts w:ascii="Arial" w:hAnsi="Arial" w:cs="Arial"/>
                <w:sz w:val="24"/>
                <w:szCs w:val="24"/>
              </w:rPr>
              <w:t xml:space="preserve">nsure if I am reading, I have access to coloured </w:t>
            </w:r>
            <w:r w:rsidRPr="00B93D98">
              <w:rPr>
                <w:rFonts w:ascii="Arial" w:hAnsi="Arial" w:cs="Arial"/>
                <w:sz w:val="24"/>
                <w:szCs w:val="24"/>
              </w:rPr>
              <w:t>overlays, IWBs</w:t>
            </w:r>
            <w:r w:rsidR="009A21AD" w:rsidRPr="00B93D98">
              <w:rPr>
                <w:rFonts w:ascii="Arial" w:hAnsi="Arial" w:cs="Arial"/>
                <w:sz w:val="24"/>
                <w:szCs w:val="24"/>
              </w:rPr>
              <w:t xml:space="preserve"> </w:t>
            </w:r>
            <w:r w:rsidRPr="00B93D98">
              <w:rPr>
                <w:rFonts w:ascii="Arial" w:hAnsi="Arial" w:cs="Arial"/>
                <w:sz w:val="24"/>
                <w:szCs w:val="24"/>
              </w:rPr>
              <w:t xml:space="preserve">have a </w:t>
            </w:r>
            <w:r w:rsidR="009A21AD" w:rsidRPr="00B93D98">
              <w:rPr>
                <w:rFonts w:ascii="Arial" w:hAnsi="Arial" w:cs="Arial"/>
                <w:sz w:val="24"/>
                <w:szCs w:val="24"/>
              </w:rPr>
              <w:t>colour</w:t>
            </w:r>
            <w:r w:rsidRPr="00B93D98">
              <w:rPr>
                <w:rFonts w:ascii="Arial" w:hAnsi="Arial" w:cs="Arial"/>
                <w:sz w:val="24"/>
                <w:szCs w:val="24"/>
              </w:rPr>
              <w:t>ed background</w:t>
            </w:r>
            <w:r w:rsidR="009A21AD" w:rsidRPr="00B93D98">
              <w:rPr>
                <w:rFonts w:ascii="Arial" w:hAnsi="Arial" w:cs="Arial"/>
                <w:sz w:val="24"/>
                <w:szCs w:val="24"/>
              </w:rPr>
              <w:t xml:space="preserve"> and coloured paper is used when necessary</w:t>
            </w:r>
            <w:r w:rsidRPr="00B93D98">
              <w:rPr>
                <w:rFonts w:ascii="Arial" w:hAnsi="Arial" w:cs="Arial"/>
                <w:sz w:val="24"/>
                <w:szCs w:val="24"/>
              </w:rPr>
              <w:t xml:space="preserve"> to make it easier for me to read. </w:t>
            </w:r>
            <w:r w:rsidR="009A21AD" w:rsidRPr="00B93D98">
              <w:rPr>
                <w:rFonts w:ascii="Arial" w:hAnsi="Arial" w:cs="Arial"/>
                <w:sz w:val="24"/>
                <w:szCs w:val="24"/>
              </w:rPr>
              <w:t xml:space="preserve"> </w:t>
            </w:r>
            <w:r w:rsidRPr="00B93D98">
              <w:rPr>
                <w:rFonts w:ascii="Arial" w:hAnsi="Arial" w:cs="Arial"/>
                <w:sz w:val="24"/>
                <w:szCs w:val="24"/>
              </w:rPr>
              <w:t xml:space="preserve">Ask and find out about my strengths, promote and celebrate these strengths with others. </w:t>
            </w:r>
          </w:p>
        </w:tc>
      </w:tr>
      <w:tr w:rsidR="00092137" w:rsidRPr="008D3100" w14:paraId="295D73DD" w14:textId="77777777" w:rsidTr="00B93D98">
        <w:trPr>
          <w:trHeight w:val="1059"/>
        </w:trPr>
        <w:tc>
          <w:tcPr>
            <w:tcW w:w="4732" w:type="dxa"/>
            <w:shd w:val="clear" w:color="auto" w:fill="FF0000"/>
          </w:tcPr>
          <w:p w14:paraId="5B75A293" w14:textId="0E00ECE1" w:rsidR="00092137" w:rsidRPr="00901D39" w:rsidRDefault="008C53C2"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DO NOT assume if you have taught me something before or I have read a word correc</w:t>
            </w:r>
            <w:r w:rsidR="00F808AC">
              <w:rPr>
                <w:rFonts w:ascii="Arial" w:hAnsi="Arial" w:cs="Arial"/>
                <w:color w:val="FFFFFF" w:themeColor="background1"/>
                <w:sz w:val="24"/>
                <w:szCs w:val="24"/>
              </w:rPr>
              <w:t>tl</w:t>
            </w:r>
            <w:r w:rsidRPr="00901D39">
              <w:rPr>
                <w:rFonts w:ascii="Arial" w:hAnsi="Arial" w:cs="Arial"/>
                <w:color w:val="FFFFFF" w:themeColor="background1"/>
                <w:sz w:val="24"/>
                <w:szCs w:val="24"/>
              </w:rPr>
              <w:t xml:space="preserve">y earlier that I will remember it next time. </w:t>
            </w:r>
          </w:p>
        </w:tc>
        <w:tc>
          <w:tcPr>
            <w:tcW w:w="11589" w:type="dxa"/>
            <w:shd w:val="clear" w:color="auto" w:fill="92D050"/>
          </w:tcPr>
          <w:p w14:paraId="4AEAB639" w14:textId="232D12F5" w:rsidR="00092137" w:rsidRPr="00B93D98" w:rsidRDefault="008C53C2" w:rsidP="00B93D98">
            <w:pPr>
              <w:rPr>
                <w:rFonts w:ascii="Arial" w:hAnsi="Arial" w:cs="Arial"/>
                <w:sz w:val="24"/>
                <w:szCs w:val="24"/>
              </w:rPr>
            </w:pPr>
            <w:r w:rsidRPr="00B93D98">
              <w:rPr>
                <w:rFonts w:ascii="Arial" w:hAnsi="Arial" w:cs="Arial"/>
                <w:sz w:val="24"/>
                <w:szCs w:val="24"/>
              </w:rPr>
              <w:t xml:space="preserve">DO ensure I receive explicit, cumulative overlearning </w:t>
            </w:r>
            <w:r w:rsidR="009A21AD" w:rsidRPr="00B93D98">
              <w:rPr>
                <w:rFonts w:ascii="Arial" w:hAnsi="Arial" w:cs="Arial"/>
                <w:sz w:val="24"/>
                <w:szCs w:val="24"/>
              </w:rPr>
              <w:t>to enable skills</w:t>
            </w:r>
            <w:r w:rsidRPr="00B93D98">
              <w:rPr>
                <w:rFonts w:ascii="Arial" w:hAnsi="Arial" w:cs="Arial"/>
                <w:sz w:val="24"/>
                <w:szCs w:val="24"/>
              </w:rPr>
              <w:t xml:space="preserve"> to become automatic</w:t>
            </w:r>
            <w:r w:rsidR="0099337F" w:rsidRPr="00B93D98">
              <w:rPr>
                <w:rFonts w:ascii="Arial" w:hAnsi="Arial" w:cs="Arial"/>
                <w:sz w:val="24"/>
                <w:szCs w:val="24"/>
              </w:rPr>
              <w:t xml:space="preserve">, include </w:t>
            </w:r>
            <w:r w:rsidR="002B4FCC" w:rsidRPr="00B93D98">
              <w:rPr>
                <w:rFonts w:ascii="Arial" w:hAnsi="Arial" w:cs="Arial"/>
                <w:sz w:val="24"/>
                <w:szCs w:val="24"/>
              </w:rPr>
              <w:t>multi-sensory</w:t>
            </w:r>
            <w:r w:rsidR="0099337F" w:rsidRPr="00B93D98">
              <w:rPr>
                <w:rFonts w:ascii="Arial" w:hAnsi="Arial" w:cs="Arial"/>
                <w:sz w:val="24"/>
                <w:szCs w:val="24"/>
              </w:rPr>
              <w:t xml:space="preserve"> teaching with clear objectives at the start of a lesson (the big picture is given) </w:t>
            </w:r>
            <w:r w:rsidR="0069083A" w:rsidRPr="00B93D98">
              <w:rPr>
                <w:rFonts w:ascii="Arial" w:hAnsi="Arial" w:cs="Arial"/>
                <w:sz w:val="24"/>
                <w:szCs w:val="24"/>
              </w:rPr>
              <w:t>with l</w:t>
            </w:r>
            <w:r w:rsidR="0099337F" w:rsidRPr="00B93D98">
              <w:rPr>
                <w:rFonts w:ascii="Arial" w:hAnsi="Arial" w:cs="Arial"/>
                <w:sz w:val="24"/>
                <w:szCs w:val="24"/>
              </w:rPr>
              <w:t xml:space="preserve">inks to previous learning. Frequently check my understanding. </w:t>
            </w:r>
          </w:p>
        </w:tc>
      </w:tr>
      <w:tr w:rsidR="00092137" w:rsidRPr="008D3100" w14:paraId="55F4C098" w14:textId="77777777" w:rsidTr="00B93D98">
        <w:trPr>
          <w:trHeight w:val="786"/>
        </w:trPr>
        <w:tc>
          <w:tcPr>
            <w:tcW w:w="4732" w:type="dxa"/>
            <w:shd w:val="clear" w:color="auto" w:fill="FF0000"/>
          </w:tcPr>
          <w:p w14:paraId="01329FE2" w14:textId="22AEDD3E" w:rsidR="00092137" w:rsidRPr="00901D39" w:rsidRDefault="008C53C2"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 xml:space="preserve">DO NOT forget that I will become distracted easily and need to work harder than my peers to get results. </w:t>
            </w:r>
          </w:p>
        </w:tc>
        <w:tc>
          <w:tcPr>
            <w:tcW w:w="11589" w:type="dxa"/>
            <w:shd w:val="clear" w:color="auto" w:fill="92D050"/>
          </w:tcPr>
          <w:p w14:paraId="0E2C563B" w14:textId="624AE86A" w:rsidR="00092137" w:rsidRPr="00B93D98" w:rsidRDefault="008C53C2" w:rsidP="00B93D98">
            <w:pPr>
              <w:rPr>
                <w:rFonts w:ascii="Arial" w:hAnsi="Arial" w:cs="Arial"/>
                <w:sz w:val="24"/>
                <w:szCs w:val="24"/>
              </w:rPr>
            </w:pPr>
            <w:r w:rsidRPr="00B93D98">
              <w:rPr>
                <w:rFonts w:ascii="Arial" w:hAnsi="Arial" w:cs="Arial"/>
                <w:sz w:val="24"/>
                <w:szCs w:val="24"/>
              </w:rPr>
              <w:t xml:space="preserve">DO provide a quiet, distraction free environment for me to work, ensuring I am positioned well to be able to see the teacher, board, displays etc and I am able to have regular breaks. </w:t>
            </w:r>
            <w:r w:rsidR="0069083A" w:rsidRPr="00B93D98">
              <w:rPr>
                <w:rFonts w:ascii="Arial" w:hAnsi="Arial" w:cs="Arial"/>
                <w:sz w:val="24"/>
                <w:szCs w:val="24"/>
              </w:rPr>
              <w:t xml:space="preserve"> Make sure I am not trying to multitask, so I am aware </w:t>
            </w:r>
            <w:r w:rsidR="0014673C" w:rsidRPr="00B93D98">
              <w:rPr>
                <w:rFonts w:ascii="Arial" w:hAnsi="Arial" w:cs="Arial"/>
                <w:sz w:val="24"/>
                <w:szCs w:val="24"/>
              </w:rPr>
              <w:t>whether</w:t>
            </w:r>
            <w:r w:rsidR="0069083A" w:rsidRPr="00B93D98">
              <w:rPr>
                <w:rFonts w:ascii="Arial" w:hAnsi="Arial" w:cs="Arial"/>
                <w:sz w:val="24"/>
                <w:szCs w:val="24"/>
              </w:rPr>
              <w:t xml:space="preserve"> I should be reading or writing or listening at any one time. </w:t>
            </w:r>
          </w:p>
        </w:tc>
      </w:tr>
      <w:tr w:rsidR="00092137" w:rsidRPr="008D3100" w14:paraId="761957CB" w14:textId="77777777" w:rsidTr="00B93D98">
        <w:trPr>
          <w:trHeight w:val="513"/>
        </w:trPr>
        <w:tc>
          <w:tcPr>
            <w:tcW w:w="4732" w:type="dxa"/>
            <w:shd w:val="clear" w:color="auto" w:fill="FF0000"/>
          </w:tcPr>
          <w:p w14:paraId="298D5E2D" w14:textId="719579F2" w:rsidR="00092137" w:rsidRPr="00901D39" w:rsidRDefault="008C53C2"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 xml:space="preserve">DO NOT expect me to read the same text as my peers. </w:t>
            </w:r>
          </w:p>
        </w:tc>
        <w:tc>
          <w:tcPr>
            <w:tcW w:w="11589" w:type="dxa"/>
            <w:shd w:val="clear" w:color="auto" w:fill="92D050"/>
          </w:tcPr>
          <w:p w14:paraId="2F62A324" w14:textId="74BA1514" w:rsidR="00092137" w:rsidRPr="00B93D98" w:rsidRDefault="00A432B6" w:rsidP="00B93D98">
            <w:pPr>
              <w:rPr>
                <w:rFonts w:ascii="Arial" w:hAnsi="Arial" w:cs="Arial"/>
                <w:sz w:val="24"/>
                <w:szCs w:val="24"/>
              </w:rPr>
            </w:pPr>
            <w:r w:rsidRPr="00B93D98">
              <w:rPr>
                <w:rFonts w:ascii="Arial" w:hAnsi="Arial" w:cs="Arial"/>
                <w:sz w:val="24"/>
                <w:szCs w:val="24"/>
              </w:rPr>
              <w:t>DO</w:t>
            </w:r>
            <w:r w:rsidR="008C53C2" w:rsidRPr="00B93D98">
              <w:rPr>
                <w:rFonts w:ascii="Arial" w:hAnsi="Arial" w:cs="Arial"/>
                <w:sz w:val="24"/>
                <w:szCs w:val="24"/>
              </w:rPr>
              <w:t xml:space="preserve"> differentiate text I am working with so it is at my reading </w:t>
            </w:r>
            <w:r w:rsidR="00E37505" w:rsidRPr="00B93D98">
              <w:rPr>
                <w:rFonts w:ascii="Arial" w:hAnsi="Arial" w:cs="Arial"/>
                <w:sz w:val="24"/>
                <w:szCs w:val="24"/>
              </w:rPr>
              <w:t>level,</w:t>
            </w:r>
            <w:r w:rsidR="008C53C2" w:rsidRPr="00B93D98">
              <w:rPr>
                <w:rFonts w:ascii="Arial" w:hAnsi="Arial" w:cs="Arial"/>
                <w:sz w:val="24"/>
                <w:szCs w:val="24"/>
              </w:rPr>
              <w:t xml:space="preserve"> alternatively pair me with a reading buddy</w:t>
            </w:r>
            <w:r w:rsidR="00CE0012" w:rsidRPr="00B93D98">
              <w:rPr>
                <w:rFonts w:ascii="Arial" w:hAnsi="Arial" w:cs="Arial"/>
                <w:sz w:val="24"/>
                <w:szCs w:val="24"/>
              </w:rPr>
              <w:t xml:space="preserve">/group reader </w:t>
            </w:r>
            <w:r w:rsidRPr="00B93D98">
              <w:rPr>
                <w:rFonts w:ascii="Arial" w:hAnsi="Arial" w:cs="Arial"/>
                <w:sz w:val="24"/>
                <w:szCs w:val="24"/>
              </w:rPr>
              <w:t>or</w:t>
            </w:r>
            <w:r w:rsidR="008C53C2" w:rsidRPr="00B93D98">
              <w:rPr>
                <w:rFonts w:ascii="Arial" w:hAnsi="Arial" w:cs="Arial"/>
                <w:sz w:val="24"/>
                <w:szCs w:val="24"/>
              </w:rPr>
              <w:t xml:space="preserve"> </w:t>
            </w:r>
            <w:r w:rsidR="00E37505" w:rsidRPr="00B93D98">
              <w:rPr>
                <w:rFonts w:ascii="Arial" w:hAnsi="Arial" w:cs="Arial"/>
                <w:sz w:val="24"/>
                <w:szCs w:val="24"/>
              </w:rPr>
              <w:t xml:space="preserve">provide </w:t>
            </w:r>
            <w:r w:rsidR="008C53C2" w:rsidRPr="00B93D98">
              <w:rPr>
                <w:rFonts w:ascii="Arial" w:hAnsi="Arial" w:cs="Arial"/>
                <w:sz w:val="24"/>
                <w:szCs w:val="24"/>
              </w:rPr>
              <w:t xml:space="preserve">me </w:t>
            </w:r>
            <w:r w:rsidR="00E37505" w:rsidRPr="00B93D98">
              <w:rPr>
                <w:rFonts w:ascii="Arial" w:hAnsi="Arial" w:cs="Arial"/>
                <w:sz w:val="24"/>
                <w:szCs w:val="24"/>
              </w:rPr>
              <w:t>with</w:t>
            </w:r>
            <w:r w:rsidR="008C53C2" w:rsidRPr="00B93D98">
              <w:rPr>
                <w:rFonts w:ascii="Arial" w:hAnsi="Arial" w:cs="Arial"/>
                <w:sz w:val="24"/>
                <w:szCs w:val="24"/>
              </w:rPr>
              <w:t xml:space="preserve"> </w:t>
            </w:r>
            <w:r w:rsidR="00190FA6" w:rsidRPr="00B93D98">
              <w:rPr>
                <w:rFonts w:ascii="Arial" w:hAnsi="Arial" w:cs="Arial"/>
                <w:sz w:val="24"/>
                <w:szCs w:val="24"/>
              </w:rPr>
              <w:t>assistive technology to read the text.</w:t>
            </w:r>
            <w:r w:rsidR="0069083A" w:rsidRPr="00B93D98">
              <w:rPr>
                <w:rFonts w:ascii="Arial" w:hAnsi="Arial" w:cs="Arial"/>
                <w:sz w:val="24"/>
                <w:szCs w:val="24"/>
              </w:rPr>
              <w:t xml:space="preserve"> </w:t>
            </w:r>
          </w:p>
        </w:tc>
      </w:tr>
      <w:tr w:rsidR="00CE0012" w:rsidRPr="008D3100" w14:paraId="165F33AB" w14:textId="77777777" w:rsidTr="00B93D98">
        <w:trPr>
          <w:trHeight w:val="786"/>
        </w:trPr>
        <w:tc>
          <w:tcPr>
            <w:tcW w:w="4732" w:type="dxa"/>
            <w:shd w:val="clear" w:color="auto" w:fill="FF0000"/>
          </w:tcPr>
          <w:p w14:paraId="63323B21" w14:textId="797FCFE1" w:rsidR="00CE0012" w:rsidRPr="00901D39" w:rsidRDefault="00CE0012"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 xml:space="preserve">DO NOT expect </w:t>
            </w:r>
            <w:r w:rsidR="00913321" w:rsidRPr="00901D39">
              <w:rPr>
                <w:rFonts w:ascii="Arial" w:hAnsi="Arial" w:cs="Arial"/>
                <w:color w:val="FFFFFF" w:themeColor="background1"/>
                <w:sz w:val="24"/>
                <w:szCs w:val="24"/>
              </w:rPr>
              <w:t xml:space="preserve">me </w:t>
            </w:r>
            <w:r w:rsidRPr="00901D39">
              <w:rPr>
                <w:rFonts w:ascii="Arial" w:hAnsi="Arial" w:cs="Arial"/>
                <w:color w:val="FFFFFF" w:themeColor="background1"/>
                <w:sz w:val="24"/>
                <w:szCs w:val="24"/>
              </w:rPr>
              <w:t>to</w:t>
            </w:r>
            <w:r w:rsidR="00947BA0" w:rsidRPr="00901D39">
              <w:rPr>
                <w:rFonts w:ascii="Arial" w:hAnsi="Arial" w:cs="Arial"/>
                <w:color w:val="FFFFFF" w:themeColor="background1"/>
                <w:sz w:val="24"/>
                <w:szCs w:val="24"/>
              </w:rPr>
              <w:t xml:space="preserve"> be able to</w:t>
            </w:r>
            <w:r w:rsidRPr="00901D39">
              <w:rPr>
                <w:rFonts w:ascii="Arial" w:hAnsi="Arial" w:cs="Arial"/>
                <w:color w:val="FFFFFF" w:themeColor="background1"/>
                <w:sz w:val="24"/>
                <w:szCs w:val="24"/>
              </w:rPr>
              <w:t xml:space="preserve"> </w:t>
            </w:r>
            <w:r w:rsidR="00947BA0" w:rsidRPr="00901D39">
              <w:rPr>
                <w:rFonts w:ascii="Arial" w:hAnsi="Arial" w:cs="Arial"/>
                <w:color w:val="FFFFFF" w:themeColor="background1"/>
                <w:sz w:val="24"/>
                <w:szCs w:val="24"/>
              </w:rPr>
              <w:t>use a dictionary</w:t>
            </w:r>
            <w:r w:rsidR="0099337F" w:rsidRPr="00901D39">
              <w:rPr>
                <w:rFonts w:ascii="Arial" w:hAnsi="Arial" w:cs="Arial"/>
                <w:color w:val="FFFFFF" w:themeColor="background1"/>
                <w:sz w:val="24"/>
                <w:szCs w:val="24"/>
              </w:rPr>
              <w:t xml:space="preserve"> or spell words correctly. </w:t>
            </w:r>
          </w:p>
        </w:tc>
        <w:tc>
          <w:tcPr>
            <w:tcW w:w="11589" w:type="dxa"/>
            <w:shd w:val="clear" w:color="auto" w:fill="92D050"/>
          </w:tcPr>
          <w:p w14:paraId="1913598D" w14:textId="2B29B6E7" w:rsidR="00CE0012" w:rsidRPr="00B93D98" w:rsidRDefault="00CE0012" w:rsidP="00B93D98">
            <w:pPr>
              <w:rPr>
                <w:rFonts w:ascii="Arial" w:hAnsi="Arial" w:cs="Arial"/>
                <w:sz w:val="24"/>
                <w:szCs w:val="24"/>
              </w:rPr>
            </w:pPr>
            <w:r w:rsidRPr="00B93D98">
              <w:rPr>
                <w:rFonts w:ascii="Arial" w:hAnsi="Arial" w:cs="Arial"/>
                <w:sz w:val="24"/>
                <w:szCs w:val="24"/>
              </w:rPr>
              <w:t xml:space="preserve">Do provide </w:t>
            </w:r>
            <w:r w:rsidR="00DB1B27" w:rsidRPr="00B93D98">
              <w:rPr>
                <w:rFonts w:ascii="Arial" w:hAnsi="Arial" w:cs="Arial"/>
                <w:sz w:val="24"/>
                <w:szCs w:val="24"/>
              </w:rPr>
              <w:t xml:space="preserve">me with a smaller personalised </w:t>
            </w:r>
            <w:r w:rsidR="0014673C" w:rsidRPr="00B93D98">
              <w:rPr>
                <w:rFonts w:ascii="Arial" w:hAnsi="Arial" w:cs="Arial"/>
                <w:sz w:val="24"/>
                <w:szCs w:val="24"/>
              </w:rPr>
              <w:t xml:space="preserve">vocabulary list, </w:t>
            </w:r>
            <w:r w:rsidRPr="00B93D98">
              <w:rPr>
                <w:rFonts w:ascii="Arial" w:hAnsi="Arial" w:cs="Arial"/>
                <w:sz w:val="24"/>
                <w:szCs w:val="24"/>
              </w:rPr>
              <w:t>ICT with automatic spellchecker</w:t>
            </w:r>
            <w:r w:rsidR="0099337F" w:rsidRPr="00B93D98">
              <w:rPr>
                <w:rFonts w:ascii="Arial" w:hAnsi="Arial" w:cs="Arial"/>
                <w:sz w:val="24"/>
                <w:szCs w:val="24"/>
              </w:rPr>
              <w:t xml:space="preserve">, speech to text software and </w:t>
            </w:r>
            <w:r w:rsidR="0014673C" w:rsidRPr="00B93D98">
              <w:rPr>
                <w:rFonts w:ascii="Arial" w:hAnsi="Arial" w:cs="Arial"/>
                <w:sz w:val="24"/>
                <w:szCs w:val="24"/>
              </w:rPr>
              <w:t xml:space="preserve">other helpful resources. </w:t>
            </w:r>
            <w:r w:rsidRPr="00B93D98">
              <w:rPr>
                <w:rFonts w:ascii="Arial" w:hAnsi="Arial" w:cs="Arial"/>
                <w:sz w:val="24"/>
                <w:szCs w:val="24"/>
              </w:rPr>
              <w:t xml:space="preserve"> </w:t>
            </w:r>
            <w:r w:rsidR="0099337F" w:rsidRPr="00B93D98">
              <w:rPr>
                <w:rFonts w:ascii="Arial" w:hAnsi="Arial" w:cs="Arial"/>
                <w:sz w:val="24"/>
                <w:szCs w:val="24"/>
              </w:rPr>
              <w:t>A</w:t>
            </w:r>
            <w:r w:rsidRPr="00B93D98">
              <w:rPr>
                <w:rFonts w:ascii="Arial" w:hAnsi="Arial" w:cs="Arial"/>
                <w:sz w:val="24"/>
                <w:szCs w:val="24"/>
              </w:rPr>
              <w:t>dapt spellings for tests to take into account different rates of progress</w:t>
            </w:r>
            <w:r w:rsidR="0099337F" w:rsidRPr="00B93D98">
              <w:rPr>
                <w:rFonts w:ascii="Arial" w:hAnsi="Arial" w:cs="Arial"/>
                <w:sz w:val="24"/>
                <w:szCs w:val="24"/>
              </w:rPr>
              <w:t xml:space="preserve">. </w:t>
            </w:r>
          </w:p>
        </w:tc>
      </w:tr>
      <w:tr w:rsidR="00092137" w:rsidRPr="008D3100" w14:paraId="0FA72FAE" w14:textId="77777777" w:rsidTr="002B4FCC">
        <w:trPr>
          <w:trHeight w:val="1046"/>
        </w:trPr>
        <w:tc>
          <w:tcPr>
            <w:tcW w:w="4732" w:type="dxa"/>
            <w:shd w:val="clear" w:color="auto" w:fill="FF0000"/>
          </w:tcPr>
          <w:p w14:paraId="4549FE08" w14:textId="0825A7AE" w:rsidR="00092137" w:rsidRPr="00901D39" w:rsidRDefault="00A432B6"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 xml:space="preserve">DO NOT expect me to complete the same amount of work in the same timescale as my peers.  </w:t>
            </w:r>
          </w:p>
        </w:tc>
        <w:tc>
          <w:tcPr>
            <w:tcW w:w="11589" w:type="dxa"/>
            <w:shd w:val="clear" w:color="auto" w:fill="92D050"/>
          </w:tcPr>
          <w:p w14:paraId="42A35957" w14:textId="698D5674" w:rsidR="00092137" w:rsidRPr="00B93D98" w:rsidRDefault="00A432B6" w:rsidP="00B93D98">
            <w:pPr>
              <w:rPr>
                <w:rFonts w:ascii="Arial" w:hAnsi="Arial" w:cs="Arial"/>
                <w:sz w:val="24"/>
                <w:szCs w:val="24"/>
              </w:rPr>
            </w:pPr>
            <w:r w:rsidRPr="00B93D98">
              <w:rPr>
                <w:rFonts w:ascii="Arial" w:hAnsi="Arial" w:cs="Arial"/>
                <w:sz w:val="24"/>
                <w:szCs w:val="24"/>
              </w:rPr>
              <w:t>DO give me longer to complete</w:t>
            </w:r>
            <w:r w:rsidR="006440E9" w:rsidRPr="00B93D98">
              <w:rPr>
                <w:rFonts w:ascii="Arial" w:hAnsi="Arial" w:cs="Arial"/>
                <w:sz w:val="24"/>
                <w:szCs w:val="24"/>
              </w:rPr>
              <w:t xml:space="preserve"> a task</w:t>
            </w:r>
            <w:r w:rsidRPr="00B93D98">
              <w:rPr>
                <w:rFonts w:ascii="Arial" w:hAnsi="Arial" w:cs="Arial"/>
                <w:sz w:val="24"/>
                <w:szCs w:val="24"/>
              </w:rPr>
              <w:t xml:space="preserve"> or accept less work</w:t>
            </w:r>
            <w:r w:rsidR="00CE0012" w:rsidRPr="00B93D98">
              <w:rPr>
                <w:rFonts w:ascii="Arial" w:hAnsi="Arial" w:cs="Arial"/>
                <w:sz w:val="24"/>
                <w:szCs w:val="24"/>
              </w:rPr>
              <w:t xml:space="preserve">, give homework a limited time. </w:t>
            </w:r>
            <w:r w:rsidR="00E37505" w:rsidRPr="00B93D98">
              <w:rPr>
                <w:rFonts w:ascii="Arial" w:hAnsi="Arial" w:cs="Arial"/>
                <w:sz w:val="24"/>
                <w:szCs w:val="24"/>
              </w:rPr>
              <w:t xml:space="preserve"> </w:t>
            </w:r>
            <w:r w:rsidRPr="00B93D98">
              <w:rPr>
                <w:rFonts w:ascii="Arial" w:hAnsi="Arial" w:cs="Arial"/>
                <w:sz w:val="24"/>
                <w:szCs w:val="24"/>
              </w:rPr>
              <w:t>Provide me with opportunities to us</w:t>
            </w:r>
            <w:r w:rsidR="00913321" w:rsidRPr="00B93D98">
              <w:rPr>
                <w:rFonts w:ascii="Arial" w:hAnsi="Arial" w:cs="Arial"/>
                <w:sz w:val="24"/>
                <w:szCs w:val="24"/>
              </w:rPr>
              <w:t>e</w:t>
            </w:r>
            <w:r w:rsidRPr="00B93D98">
              <w:rPr>
                <w:rFonts w:ascii="Arial" w:hAnsi="Arial" w:cs="Arial"/>
                <w:sz w:val="24"/>
                <w:szCs w:val="24"/>
              </w:rPr>
              <w:t xml:space="preserve"> </w:t>
            </w:r>
            <w:r w:rsidR="00E37505" w:rsidRPr="00B93D98">
              <w:rPr>
                <w:rFonts w:ascii="Arial" w:hAnsi="Arial" w:cs="Arial"/>
                <w:sz w:val="24"/>
                <w:szCs w:val="24"/>
              </w:rPr>
              <w:t xml:space="preserve">multisensory ways to show my knowledge </w:t>
            </w:r>
            <w:proofErr w:type="spellStart"/>
            <w:r w:rsidR="00E37505" w:rsidRPr="00B93D98">
              <w:rPr>
                <w:rFonts w:ascii="Arial" w:hAnsi="Arial" w:cs="Arial"/>
                <w:sz w:val="24"/>
                <w:szCs w:val="24"/>
              </w:rPr>
              <w:t>eg</w:t>
            </w:r>
            <w:proofErr w:type="spellEnd"/>
            <w:r w:rsidR="00E37505" w:rsidRPr="00B93D98">
              <w:rPr>
                <w:rFonts w:ascii="Arial" w:hAnsi="Arial" w:cs="Arial"/>
                <w:sz w:val="24"/>
                <w:szCs w:val="24"/>
              </w:rPr>
              <w:t xml:space="preserve"> pictures, models, photos, oral reports or </w:t>
            </w:r>
            <w:r w:rsidR="00190FA6" w:rsidRPr="00B93D98">
              <w:rPr>
                <w:rFonts w:ascii="Arial" w:hAnsi="Arial" w:cs="Arial"/>
                <w:sz w:val="24"/>
                <w:szCs w:val="24"/>
              </w:rPr>
              <w:t>explanations, a</w:t>
            </w:r>
            <w:r w:rsidRPr="00B93D98">
              <w:rPr>
                <w:rFonts w:ascii="Arial" w:hAnsi="Arial" w:cs="Arial"/>
                <w:sz w:val="24"/>
                <w:szCs w:val="24"/>
              </w:rPr>
              <w:t xml:space="preserve"> computer for written </w:t>
            </w:r>
            <w:r w:rsidR="00CE0012" w:rsidRPr="00B93D98">
              <w:rPr>
                <w:rFonts w:ascii="Arial" w:hAnsi="Arial" w:cs="Arial"/>
                <w:sz w:val="24"/>
                <w:szCs w:val="24"/>
              </w:rPr>
              <w:t>work,</w:t>
            </w:r>
            <w:r w:rsidR="00947BA0" w:rsidRPr="00B93D98">
              <w:rPr>
                <w:rFonts w:ascii="Arial" w:hAnsi="Arial" w:cs="Arial"/>
                <w:sz w:val="24"/>
                <w:szCs w:val="24"/>
              </w:rPr>
              <w:t xml:space="preserve"> use of a scribe,</w:t>
            </w:r>
            <w:r w:rsidR="00CE0012" w:rsidRPr="00B93D98">
              <w:rPr>
                <w:rFonts w:ascii="Arial" w:hAnsi="Arial" w:cs="Arial"/>
                <w:sz w:val="24"/>
                <w:szCs w:val="24"/>
              </w:rPr>
              <w:t xml:space="preserve"> mind</w:t>
            </w:r>
            <w:r w:rsidR="00E37505" w:rsidRPr="00B93D98">
              <w:rPr>
                <w:rFonts w:ascii="Arial" w:hAnsi="Arial" w:cs="Arial"/>
                <w:sz w:val="24"/>
                <w:szCs w:val="24"/>
              </w:rPr>
              <w:t xml:space="preserve"> maps</w:t>
            </w:r>
            <w:r w:rsidRPr="00B93D98">
              <w:rPr>
                <w:rFonts w:ascii="Arial" w:hAnsi="Arial" w:cs="Arial"/>
                <w:sz w:val="24"/>
                <w:szCs w:val="24"/>
              </w:rPr>
              <w:t xml:space="preserve">, posters, </w:t>
            </w:r>
            <w:r w:rsidR="00E37505" w:rsidRPr="00B93D98">
              <w:rPr>
                <w:rFonts w:ascii="Arial" w:hAnsi="Arial" w:cs="Arial"/>
                <w:sz w:val="24"/>
                <w:szCs w:val="24"/>
              </w:rPr>
              <w:t>PowerPoint</w:t>
            </w:r>
            <w:r w:rsidRPr="00B93D98">
              <w:rPr>
                <w:rFonts w:ascii="Arial" w:hAnsi="Arial" w:cs="Arial"/>
                <w:sz w:val="24"/>
                <w:szCs w:val="24"/>
              </w:rPr>
              <w:t xml:space="preserve"> </w:t>
            </w:r>
            <w:r w:rsidR="00E37505" w:rsidRPr="00B93D98">
              <w:rPr>
                <w:rFonts w:ascii="Arial" w:hAnsi="Arial" w:cs="Arial"/>
                <w:sz w:val="24"/>
                <w:szCs w:val="24"/>
              </w:rPr>
              <w:t>presentation</w:t>
            </w:r>
            <w:r w:rsidR="00190FA6" w:rsidRPr="00B93D98">
              <w:rPr>
                <w:rFonts w:ascii="Arial" w:hAnsi="Arial" w:cs="Arial"/>
                <w:sz w:val="24"/>
                <w:szCs w:val="24"/>
              </w:rPr>
              <w:t>s,</w:t>
            </w:r>
            <w:r w:rsidRPr="00B93D98">
              <w:rPr>
                <w:rFonts w:ascii="Arial" w:hAnsi="Arial" w:cs="Arial"/>
                <w:sz w:val="24"/>
                <w:szCs w:val="24"/>
              </w:rPr>
              <w:t xml:space="preserve"> speech to text softwar</w:t>
            </w:r>
            <w:r w:rsidR="006440E9" w:rsidRPr="00B93D98">
              <w:rPr>
                <w:rFonts w:ascii="Arial" w:hAnsi="Arial" w:cs="Arial"/>
                <w:sz w:val="24"/>
                <w:szCs w:val="24"/>
              </w:rPr>
              <w:t xml:space="preserve">e.  Remember for exams/tests </w:t>
            </w:r>
            <w:r w:rsidR="00CE0012" w:rsidRPr="00B93D98">
              <w:rPr>
                <w:rFonts w:ascii="Arial" w:hAnsi="Arial" w:cs="Arial"/>
                <w:sz w:val="24"/>
                <w:szCs w:val="24"/>
              </w:rPr>
              <w:t xml:space="preserve">I </w:t>
            </w:r>
            <w:r w:rsidR="00DB1B27" w:rsidRPr="00B93D98">
              <w:rPr>
                <w:rFonts w:ascii="Arial" w:hAnsi="Arial" w:cs="Arial"/>
                <w:sz w:val="24"/>
                <w:szCs w:val="24"/>
              </w:rPr>
              <w:t>sh</w:t>
            </w:r>
            <w:r w:rsidR="006440E9" w:rsidRPr="00B93D98">
              <w:rPr>
                <w:rFonts w:ascii="Arial" w:hAnsi="Arial" w:cs="Arial"/>
                <w:sz w:val="24"/>
                <w:szCs w:val="24"/>
              </w:rPr>
              <w:t>ould be entitled to</w:t>
            </w:r>
            <w:r w:rsidR="009A21AD" w:rsidRPr="00B93D98">
              <w:rPr>
                <w:rFonts w:ascii="Arial" w:hAnsi="Arial" w:cs="Arial"/>
                <w:sz w:val="24"/>
                <w:szCs w:val="24"/>
              </w:rPr>
              <w:t xml:space="preserve"> special</w:t>
            </w:r>
            <w:r w:rsidR="006440E9" w:rsidRPr="00B93D98">
              <w:rPr>
                <w:rFonts w:ascii="Arial" w:hAnsi="Arial" w:cs="Arial"/>
                <w:sz w:val="24"/>
                <w:szCs w:val="24"/>
              </w:rPr>
              <w:t xml:space="preserve"> Access Arrangements.</w:t>
            </w:r>
          </w:p>
        </w:tc>
      </w:tr>
      <w:tr w:rsidR="00092137" w:rsidRPr="008D3100" w14:paraId="249FBE1B" w14:textId="77777777" w:rsidTr="00B93D98">
        <w:trPr>
          <w:trHeight w:val="1059"/>
        </w:trPr>
        <w:tc>
          <w:tcPr>
            <w:tcW w:w="4732" w:type="dxa"/>
            <w:shd w:val="clear" w:color="auto" w:fill="FF0000"/>
          </w:tcPr>
          <w:p w14:paraId="1BDCEE38" w14:textId="31E029EB" w:rsidR="00092137" w:rsidRPr="00901D39" w:rsidRDefault="00A432B6"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 xml:space="preserve">DO NOT expect me to remember everything and do not </w:t>
            </w:r>
            <w:r w:rsidR="00E37505" w:rsidRPr="00901D39">
              <w:rPr>
                <w:rFonts w:ascii="Arial" w:hAnsi="Arial" w:cs="Arial"/>
                <w:color w:val="FFFFFF" w:themeColor="background1"/>
                <w:sz w:val="24"/>
                <w:szCs w:val="24"/>
              </w:rPr>
              <w:t>reprimand me</w:t>
            </w:r>
            <w:r w:rsidRPr="00901D39">
              <w:rPr>
                <w:rFonts w:ascii="Arial" w:hAnsi="Arial" w:cs="Arial"/>
                <w:color w:val="FFFFFF" w:themeColor="background1"/>
                <w:sz w:val="24"/>
                <w:szCs w:val="24"/>
              </w:rPr>
              <w:t xml:space="preserve"> for forgetting things</w:t>
            </w:r>
            <w:r w:rsidR="00947BA0" w:rsidRPr="00901D39">
              <w:rPr>
                <w:rFonts w:ascii="Arial" w:hAnsi="Arial" w:cs="Arial"/>
                <w:color w:val="FFFFFF" w:themeColor="background1"/>
                <w:sz w:val="24"/>
                <w:szCs w:val="24"/>
              </w:rPr>
              <w:t xml:space="preserve"> as my memory is affected by my learning difficulty. </w:t>
            </w:r>
            <w:r w:rsidR="00E37505" w:rsidRPr="00901D39">
              <w:rPr>
                <w:rFonts w:ascii="Arial" w:hAnsi="Arial" w:cs="Arial"/>
                <w:color w:val="FFFFFF" w:themeColor="background1"/>
                <w:sz w:val="24"/>
                <w:szCs w:val="24"/>
              </w:rPr>
              <w:t xml:space="preserve"> </w:t>
            </w:r>
            <w:r w:rsidRPr="00901D39">
              <w:rPr>
                <w:rFonts w:ascii="Arial" w:hAnsi="Arial" w:cs="Arial"/>
                <w:color w:val="FFFFFF" w:themeColor="background1"/>
                <w:sz w:val="24"/>
                <w:szCs w:val="24"/>
              </w:rPr>
              <w:t xml:space="preserve"> </w:t>
            </w:r>
          </w:p>
        </w:tc>
        <w:tc>
          <w:tcPr>
            <w:tcW w:w="11589" w:type="dxa"/>
            <w:shd w:val="clear" w:color="auto" w:fill="92D050"/>
          </w:tcPr>
          <w:p w14:paraId="05ABA32E" w14:textId="1C62C74A" w:rsidR="00092137" w:rsidRPr="00B93D98" w:rsidRDefault="00E37505" w:rsidP="00B93D98">
            <w:pPr>
              <w:rPr>
                <w:rFonts w:ascii="Arial" w:hAnsi="Arial" w:cs="Arial"/>
                <w:sz w:val="24"/>
                <w:szCs w:val="24"/>
              </w:rPr>
            </w:pPr>
            <w:r w:rsidRPr="00B93D98">
              <w:rPr>
                <w:rFonts w:ascii="Arial" w:hAnsi="Arial" w:cs="Arial"/>
                <w:sz w:val="24"/>
                <w:szCs w:val="24"/>
              </w:rPr>
              <w:t>DO</w:t>
            </w:r>
            <w:r w:rsidR="00A432B6" w:rsidRPr="00B93D98">
              <w:rPr>
                <w:rFonts w:ascii="Arial" w:hAnsi="Arial" w:cs="Arial"/>
                <w:sz w:val="24"/>
                <w:szCs w:val="24"/>
              </w:rPr>
              <w:t xml:space="preserve"> chunk </w:t>
            </w:r>
            <w:r w:rsidRPr="00B93D98">
              <w:rPr>
                <w:rFonts w:ascii="Arial" w:hAnsi="Arial" w:cs="Arial"/>
                <w:sz w:val="24"/>
                <w:szCs w:val="24"/>
              </w:rPr>
              <w:t xml:space="preserve">instructions, </w:t>
            </w:r>
            <w:r w:rsidR="00DB1B27" w:rsidRPr="00B93D98">
              <w:rPr>
                <w:rFonts w:ascii="Arial" w:hAnsi="Arial" w:cs="Arial"/>
                <w:sz w:val="24"/>
                <w:szCs w:val="24"/>
              </w:rPr>
              <w:t xml:space="preserve">slow down the </w:t>
            </w:r>
            <w:r w:rsidR="00461E80" w:rsidRPr="00B93D98">
              <w:rPr>
                <w:rFonts w:ascii="Arial" w:hAnsi="Arial" w:cs="Arial"/>
                <w:sz w:val="24"/>
                <w:szCs w:val="24"/>
              </w:rPr>
              <w:t xml:space="preserve">your speech and the </w:t>
            </w:r>
            <w:r w:rsidR="00DB1B27" w:rsidRPr="00B93D98">
              <w:rPr>
                <w:rFonts w:ascii="Arial" w:hAnsi="Arial" w:cs="Arial"/>
                <w:sz w:val="24"/>
                <w:szCs w:val="24"/>
              </w:rPr>
              <w:t xml:space="preserve">amount of information you give me at any one time, </w:t>
            </w:r>
            <w:r w:rsidRPr="00B93D98">
              <w:rPr>
                <w:rFonts w:ascii="Arial" w:hAnsi="Arial" w:cs="Arial"/>
                <w:sz w:val="24"/>
                <w:szCs w:val="24"/>
              </w:rPr>
              <w:t>provide</w:t>
            </w:r>
            <w:r w:rsidR="00A432B6" w:rsidRPr="00B93D98">
              <w:rPr>
                <w:rFonts w:ascii="Arial" w:hAnsi="Arial" w:cs="Arial"/>
                <w:sz w:val="24"/>
                <w:szCs w:val="24"/>
              </w:rPr>
              <w:t xml:space="preserve"> me with </w:t>
            </w:r>
            <w:r w:rsidRPr="00B93D98">
              <w:rPr>
                <w:rFonts w:ascii="Arial" w:hAnsi="Arial" w:cs="Arial"/>
                <w:sz w:val="24"/>
                <w:szCs w:val="24"/>
              </w:rPr>
              <w:t>task boards</w:t>
            </w:r>
            <w:r w:rsidR="00A432B6" w:rsidRPr="00B93D98">
              <w:rPr>
                <w:rFonts w:ascii="Arial" w:hAnsi="Arial" w:cs="Arial"/>
                <w:sz w:val="24"/>
                <w:szCs w:val="24"/>
              </w:rPr>
              <w:t xml:space="preserve"> and strategies</w:t>
            </w:r>
            <w:r w:rsidRPr="00B93D98">
              <w:rPr>
                <w:rFonts w:ascii="Arial" w:hAnsi="Arial" w:cs="Arial"/>
                <w:sz w:val="24"/>
                <w:szCs w:val="24"/>
              </w:rPr>
              <w:t>/reminders</w:t>
            </w:r>
            <w:r w:rsidR="00A432B6" w:rsidRPr="00B93D98">
              <w:rPr>
                <w:rFonts w:ascii="Arial" w:hAnsi="Arial" w:cs="Arial"/>
                <w:sz w:val="24"/>
                <w:szCs w:val="24"/>
              </w:rPr>
              <w:t xml:space="preserve"> to </w:t>
            </w:r>
            <w:r w:rsidRPr="00B93D98">
              <w:rPr>
                <w:rFonts w:ascii="Arial" w:hAnsi="Arial" w:cs="Arial"/>
                <w:sz w:val="24"/>
                <w:szCs w:val="24"/>
              </w:rPr>
              <w:t xml:space="preserve">help </w:t>
            </w:r>
            <w:r w:rsidR="00DB1B27" w:rsidRPr="00B93D98">
              <w:rPr>
                <w:rFonts w:ascii="Arial" w:hAnsi="Arial" w:cs="Arial"/>
                <w:sz w:val="24"/>
                <w:szCs w:val="24"/>
              </w:rPr>
              <w:t xml:space="preserve">me </w:t>
            </w:r>
            <w:r w:rsidR="00A432B6" w:rsidRPr="00B93D98">
              <w:rPr>
                <w:rFonts w:ascii="Arial" w:hAnsi="Arial" w:cs="Arial"/>
                <w:sz w:val="24"/>
                <w:szCs w:val="24"/>
              </w:rPr>
              <w:t>remember items</w:t>
            </w:r>
            <w:r w:rsidR="0014673C" w:rsidRPr="00B93D98">
              <w:rPr>
                <w:rFonts w:ascii="Arial" w:hAnsi="Arial" w:cs="Arial"/>
                <w:sz w:val="24"/>
                <w:szCs w:val="24"/>
              </w:rPr>
              <w:t>, especially</w:t>
            </w:r>
            <w:r w:rsidR="00A432B6" w:rsidRPr="00B93D98">
              <w:rPr>
                <w:rFonts w:ascii="Arial" w:hAnsi="Arial" w:cs="Arial"/>
                <w:sz w:val="24"/>
                <w:szCs w:val="24"/>
              </w:rPr>
              <w:t xml:space="preserve"> between home and school</w:t>
            </w:r>
            <w:r w:rsidR="00CE0012" w:rsidRPr="00B93D98">
              <w:rPr>
                <w:rFonts w:ascii="Arial" w:hAnsi="Arial" w:cs="Arial"/>
                <w:sz w:val="24"/>
                <w:szCs w:val="24"/>
              </w:rPr>
              <w:t>, including organisational and planning</w:t>
            </w:r>
            <w:r w:rsidR="00DB1B27" w:rsidRPr="00B93D98">
              <w:rPr>
                <w:rFonts w:ascii="Arial" w:hAnsi="Arial" w:cs="Arial"/>
                <w:sz w:val="24"/>
                <w:szCs w:val="24"/>
              </w:rPr>
              <w:t xml:space="preserve"> skills which can be in the form of relevant</w:t>
            </w:r>
            <w:r w:rsidR="00CE0012" w:rsidRPr="00B93D98">
              <w:rPr>
                <w:rFonts w:ascii="Arial" w:hAnsi="Arial" w:cs="Arial"/>
                <w:sz w:val="24"/>
                <w:szCs w:val="24"/>
              </w:rPr>
              <w:t xml:space="preserve"> software on</w:t>
            </w:r>
            <w:r w:rsidR="00DB1B27" w:rsidRPr="00B93D98">
              <w:rPr>
                <w:rFonts w:ascii="Arial" w:hAnsi="Arial" w:cs="Arial"/>
                <w:sz w:val="24"/>
                <w:szCs w:val="24"/>
              </w:rPr>
              <w:t xml:space="preserve"> the</w:t>
            </w:r>
            <w:r w:rsidR="00CE0012" w:rsidRPr="00B93D98">
              <w:rPr>
                <w:rFonts w:ascii="Arial" w:hAnsi="Arial" w:cs="Arial"/>
                <w:sz w:val="24"/>
                <w:szCs w:val="24"/>
              </w:rPr>
              <w:t xml:space="preserve"> computer.  </w:t>
            </w:r>
          </w:p>
        </w:tc>
      </w:tr>
      <w:tr w:rsidR="00E37505" w:rsidRPr="008D3100" w14:paraId="01CCCFA8" w14:textId="77777777" w:rsidTr="00B93D98">
        <w:trPr>
          <w:trHeight w:val="1308"/>
        </w:trPr>
        <w:tc>
          <w:tcPr>
            <w:tcW w:w="4732" w:type="dxa"/>
            <w:shd w:val="clear" w:color="auto" w:fill="FF0000"/>
          </w:tcPr>
          <w:p w14:paraId="76E5B6F1" w14:textId="5480A330" w:rsidR="00E37505" w:rsidRPr="00901D39" w:rsidRDefault="008D3100" w:rsidP="00B93D98">
            <w:pPr>
              <w:rPr>
                <w:rFonts w:ascii="Arial" w:hAnsi="Arial" w:cs="Arial"/>
                <w:color w:val="FFFFFF" w:themeColor="background1"/>
                <w:sz w:val="24"/>
                <w:szCs w:val="24"/>
              </w:rPr>
            </w:pPr>
            <w:r w:rsidRPr="00901D39">
              <w:rPr>
                <w:rFonts w:ascii="Arial" w:hAnsi="Arial" w:cs="Arial"/>
                <w:color w:val="FFFFFF" w:themeColor="background1"/>
                <w:sz w:val="24"/>
                <w:szCs w:val="24"/>
              </w:rPr>
              <w:t>D</w:t>
            </w:r>
            <w:r w:rsidR="00190FA6" w:rsidRPr="00901D39">
              <w:rPr>
                <w:rFonts w:ascii="Arial" w:hAnsi="Arial" w:cs="Arial"/>
                <w:color w:val="FFFFFF" w:themeColor="background1"/>
                <w:sz w:val="24"/>
                <w:szCs w:val="24"/>
              </w:rPr>
              <w:t>O NOT always have someone supporting me</w:t>
            </w:r>
            <w:r w:rsidR="0099337F" w:rsidRPr="00901D39">
              <w:rPr>
                <w:rFonts w:ascii="Arial" w:hAnsi="Arial" w:cs="Arial"/>
                <w:color w:val="FFFFFF" w:themeColor="background1"/>
                <w:sz w:val="24"/>
                <w:szCs w:val="24"/>
              </w:rPr>
              <w:t xml:space="preserve">, but </w:t>
            </w:r>
            <w:r w:rsidR="0014673C" w:rsidRPr="00901D39">
              <w:rPr>
                <w:rFonts w:ascii="Arial" w:hAnsi="Arial" w:cs="Arial"/>
                <w:color w:val="FFFFFF" w:themeColor="background1"/>
                <w:sz w:val="24"/>
                <w:szCs w:val="24"/>
              </w:rPr>
              <w:t>teach</w:t>
            </w:r>
            <w:r w:rsidR="0099337F" w:rsidRPr="00901D39">
              <w:rPr>
                <w:rFonts w:ascii="Arial" w:hAnsi="Arial" w:cs="Arial"/>
                <w:color w:val="FFFFFF" w:themeColor="background1"/>
                <w:sz w:val="24"/>
                <w:szCs w:val="24"/>
              </w:rPr>
              <w:t xml:space="preserve"> me to become</w:t>
            </w:r>
            <w:r w:rsidR="0014673C" w:rsidRPr="00901D39">
              <w:rPr>
                <w:rFonts w:ascii="Arial" w:hAnsi="Arial" w:cs="Arial"/>
                <w:color w:val="FFFFFF" w:themeColor="background1"/>
                <w:sz w:val="24"/>
                <w:szCs w:val="24"/>
              </w:rPr>
              <w:t xml:space="preserve"> an</w:t>
            </w:r>
            <w:r w:rsidR="0099337F" w:rsidRPr="00901D39">
              <w:rPr>
                <w:rFonts w:ascii="Arial" w:hAnsi="Arial" w:cs="Arial"/>
                <w:color w:val="FFFFFF" w:themeColor="background1"/>
                <w:sz w:val="24"/>
                <w:szCs w:val="24"/>
              </w:rPr>
              <w:t xml:space="preserve"> independent </w:t>
            </w:r>
            <w:r w:rsidR="0014673C" w:rsidRPr="00901D39">
              <w:rPr>
                <w:rFonts w:ascii="Arial" w:hAnsi="Arial" w:cs="Arial"/>
                <w:color w:val="FFFFFF" w:themeColor="background1"/>
                <w:sz w:val="24"/>
                <w:szCs w:val="24"/>
              </w:rPr>
              <w:t xml:space="preserve">learner </w:t>
            </w:r>
            <w:r w:rsidR="0099337F" w:rsidRPr="00901D39">
              <w:rPr>
                <w:rFonts w:ascii="Arial" w:hAnsi="Arial" w:cs="Arial"/>
                <w:color w:val="FFFFFF" w:themeColor="background1"/>
                <w:sz w:val="24"/>
                <w:szCs w:val="24"/>
              </w:rPr>
              <w:t xml:space="preserve">by </w:t>
            </w:r>
            <w:r w:rsidR="0014673C" w:rsidRPr="00901D39">
              <w:rPr>
                <w:rFonts w:ascii="Arial" w:hAnsi="Arial" w:cs="Arial"/>
                <w:color w:val="FFFFFF" w:themeColor="background1"/>
                <w:sz w:val="24"/>
                <w:szCs w:val="24"/>
              </w:rPr>
              <w:t xml:space="preserve">giving me </w:t>
            </w:r>
            <w:r w:rsidR="0099337F" w:rsidRPr="00901D39">
              <w:rPr>
                <w:rFonts w:ascii="Arial" w:hAnsi="Arial" w:cs="Arial"/>
                <w:color w:val="FFFFFF" w:themeColor="background1"/>
                <w:sz w:val="24"/>
                <w:szCs w:val="24"/>
              </w:rPr>
              <w:t xml:space="preserve">strategies/resources to help me. </w:t>
            </w:r>
            <w:r w:rsidR="002B537C" w:rsidRPr="00901D39">
              <w:rPr>
                <w:rFonts w:ascii="Arial" w:hAnsi="Arial" w:cs="Arial"/>
                <w:color w:val="FFFFFF" w:themeColor="background1"/>
                <w:sz w:val="24"/>
                <w:szCs w:val="24"/>
              </w:rPr>
              <w:t xml:space="preserve"> </w:t>
            </w:r>
          </w:p>
        </w:tc>
        <w:tc>
          <w:tcPr>
            <w:tcW w:w="11589" w:type="dxa"/>
            <w:shd w:val="clear" w:color="auto" w:fill="92D050"/>
          </w:tcPr>
          <w:p w14:paraId="65A83A2D" w14:textId="0883338A" w:rsidR="00E37505" w:rsidRPr="00B93D98" w:rsidRDefault="00190FA6" w:rsidP="00B93D98">
            <w:pPr>
              <w:rPr>
                <w:rFonts w:ascii="Arial" w:hAnsi="Arial" w:cs="Arial"/>
                <w:sz w:val="24"/>
                <w:szCs w:val="24"/>
              </w:rPr>
            </w:pPr>
            <w:r w:rsidRPr="00B93D98">
              <w:rPr>
                <w:rFonts w:ascii="Arial" w:hAnsi="Arial" w:cs="Arial"/>
                <w:sz w:val="24"/>
                <w:szCs w:val="24"/>
              </w:rPr>
              <w:t>DO help my independence</w:t>
            </w:r>
            <w:r w:rsidR="0099337F" w:rsidRPr="00B93D98">
              <w:rPr>
                <w:rFonts w:ascii="Arial" w:hAnsi="Arial" w:cs="Arial"/>
                <w:sz w:val="24"/>
                <w:szCs w:val="24"/>
              </w:rPr>
              <w:t xml:space="preserve"> e.g.</w:t>
            </w:r>
            <w:r w:rsidRPr="00B93D98">
              <w:rPr>
                <w:rFonts w:ascii="Arial" w:hAnsi="Arial" w:cs="Arial"/>
                <w:sz w:val="24"/>
                <w:szCs w:val="24"/>
              </w:rPr>
              <w:t xml:space="preserve"> provid</w:t>
            </w:r>
            <w:r w:rsidR="0099337F" w:rsidRPr="00B93D98">
              <w:rPr>
                <w:rFonts w:ascii="Arial" w:hAnsi="Arial" w:cs="Arial"/>
                <w:sz w:val="24"/>
                <w:szCs w:val="24"/>
              </w:rPr>
              <w:t>e</w:t>
            </w:r>
            <w:r w:rsidRPr="00B93D98">
              <w:rPr>
                <w:rFonts w:ascii="Arial" w:hAnsi="Arial" w:cs="Arial"/>
                <w:sz w:val="24"/>
                <w:szCs w:val="24"/>
              </w:rPr>
              <w:t xml:space="preserve"> a visual timetable with a</w:t>
            </w:r>
            <w:r w:rsidR="00CE0012" w:rsidRPr="00B93D98">
              <w:rPr>
                <w:rFonts w:ascii="Arial" w:hAnsi="Arial" w:cs="Arial"/>
                <w:sz w:val="24"/>
                <w:szCs w:val="24"/>
              </w:rPr>
              <w:t xml:space="preserve"> moveable arrow, </w:t>
            </w:r>
            <w:r w:rsidR="009A21AD" w:rsidRPr="00B93D98">
              <w:rPr>
                <w:rFonts w:ascii="Arial" w:hAnsi="Arial" w:cs="Arial"/>
                <w:sz w:val="24"/>
                <w:szCs w:val="24"/>
              </w:rPr>
              <w:t>provide</w:t>
            </w:r>
            <w:r w:rsidRPr="00B93D98">
              <w:rPr>
                <w:rFonts w:ascii="Arial" w:hAnsi="Arial" w:cs="Arial"/>
                <w:sz w:val="24"/>
                <w:szCs w:val="24"/>
              </w:rPr>
              <w:t xml:space="preserve"> </w:t>
            </w:r>
            <w:r w:rsidR="002B537C" w:rsidRPr="00B93D98">
              <w:rPr>
                <w:rFonts w:ascii="Arial" w:hAnsi="Arial" w:cs="Arial"/>
                <w:sz w:val="24"/>
                <w:szCs w:val="24"/>
              </w:rPr>
              <w:t>a</w:t>
            </w:r>
            <w:r w:rsidR="009A21AD" w:rsidRPr="00B93D98">
              <w:rPr>
                <w:rFonts w:ascii="Arial" w:hAnsi="Arial" w:cs="Arial"/>
                <w:sz w:val="24"/>
                <w:szCs w:val="24"/>
              </w:rPr>
              <w:t xml:space="preserve"> </w:t>
            </w:r>
            <w:r w:rsidR="00947BA0" w:rsidRPr="00B93D98">
              <w:rPr>
                <w:rFonts w:ascii="Arial" w:hAnsi="Arial" w:cs="Arial"/>
                <w:sz w:val="24"/>
                <w:szCs w:val="24"/>
              </w:rPr>
              <w:t>12-hour</w:t>
            </w:r>
            <w:r w:rsidR="002B537C" w:rsidRPr="00B93D98">
              <w:rPr>
                <w:rFonts w:ascii="Arial" w:hAnsi="Arial" w:cs="Arial"/>
                <w:sz w:val="24"/>
                <w:szCs w:val="24"/>
              </w:rPr>
              <w:t xml:space="preserve"> digital clock to show time passing with visual sand</w:t>
            </w:r>
            <w:r w:rsidR="00CE0012" w:rsidRPr="00B93D98">
              <w:rPr>
                <w:rFonts w:ascii="Arial" w:hAnsi="Arial" w:cs="Arial"/>
                <w:sz w:val="24"/>
                <w:szCs w:val="24"/>
              </w:rPr>
              <w:t xml:space="preserve"> </w:t>
            </w:r>
            <w:r w:rsidR="002B537C" w:rsidRPr="00B93D98">
              <w:rPr>
                <w:rFonts w:ascii="Arial" w:hAnsi="Arial" w:cs="Arial"/>
                <w:sz w:val="24"/>
                <w:szCs w:val="24"/>
              </w:rPr>
              <w:t xml:space="preserve">timers and IWB timers for tasks. </w:t>
            </w:r>
            <w:r w:rsidR="009A21AD" w:rsidRPr="00B93D98">
              <w:rPr>
                <w:rFonts w:ascii="Arial" w:hAnsi="Arial" w:cs="Arial"/>
                <w:sz w:val="24"/>
                <w:szCs w:val="24"/>
              </w:rPr>
              <w:t xml:space="preserve"> U</w:t>
            </w:r>
            <w:r w:rsidR="002B537C" w:rsidRPr="00B93D98">
              <w:rPr>
                <w:rFonts w:ascii="Arial" w:hAnsi="Arial" w:cs="Arial"/>
                <w:sz w:val="24"/>
                <w:szCs w:val="24"/>
              </w:rPr>
              <w:t>se symbols or digital images to accompany labels for easily accessible resources and signs around the classroom and school.  Use the same colour for each subject e.g. maths books, resources and displays.  Provide me with appropriate</w:t>
            </w:r>
            <w:r w:rsidR="009A21AD" w:rsidRPr="00B93D98">
              <w:rPr>
                <w:rFonts w:ascii="Arial" w:hAnsi="Arial" w:cs="Arial"/>
                <w:sz w:val="24"/>
                <w:szCs w:val="24"/>
              </w:rPr>
              <w:t xml:space="preserve"> support </w:t>
            </w:r>
            <w:r w:rsidR="00CE0012" w:rsidRPr="00B93D98">
              <w:rPr>
                <w:rFonts w:ascii="Arial" w:hAnsi="Arial" w:cs="Arial"/>
                <w:sz w:val="24"/>
                <w:szCs w:val="24"/>
              </w:rPr>
              <w:t xml:space="preserve">for each task </w:t>
            </w:r>
            <w:r w:rsidR="009A21AD" w:rsidRPr="00B93D98">
              <w:rPr>
                <w:rFonts w:ascii="Arial" w:hAnsi="Arial" w:cs="Arial"/>
                <w:sz w:val="24"/>
                <w:szCs w:val="24"/>
              </w:rPr>
              <w:t>e.g.</w:t>
            </w:r>
            <w:r w:rsidR="00947BA0" w:rsidRPr="00B93D98">
              <w:rPr>
                <w:rFonts w:ascii="Arial" w:hAnsi="Arial" w:cs="Arial"/>
                <w:sz w:val="24"/>
                <w:szCs w:val="24"/>
              </w:rPr>
              <w:t xml:space="preserve"> desk top aids,</w:t>
            </w:r>
            <w:r w:rsidR="002B537C" w:rsidRPr="00B93D98">
              <w:rPr>
                <w:rFonts w:ascii="Arial" w:hAnsi="Arial" w:cs="Arial"/>
                <w:sz w:val="24"/>
                <w:szCs w:val="24"/>
              </w:rPr>
              <w:t xml:space="preserve"> </w:t>
            </w:r>
            <w:r w:rsidR="00947BA0" w:rsidRPr="00B93D98">
              <w:rPr>
                <w:rFonts w:ascii="Arial" w:hAnsi="Arial" w:cs="Arial"/>
                <w:sz w:val="24"/>
                <w:szCs w:val="24"/>
              </w:rPr>
              <w:t xml:space="preserve">task board, </w:t>
            </w:r>
            <w:r w:rsidR="002B537C" w:rsidRPr="00B93D98">
              <w:rPr>
                <w:rFonts w:ascii="Arial" w:hAnsi="Arial" w:cs="Arial"/>
                <w:sz w:val="24"/>
                <w:szCs w:val="24"/>
              </w:rPr>
              <w:t>grapheme mats, word cards, personalised dictionary,</w:t>
            </w:r>
            <w:r w:rsidR="009A21AD" w:rsidRPr="00B93D98">
              <w:rPr>
                <w:rFonts w:ascii="Arial" w:hAnsi="Arial" w:cs="Arial"/>
                <w:sz w:val="24"/>
                <w:szCs w:val="24"/>
              </w:rPr>
              <w:t xml:space="preserve"> ICT and</w:t>
            </w:r>
            <w:r w:rsidR="002B537C" w:rsidRPr="00B93D98">
              <w:rPr>
                <w:rFonts w:ascii="Arial" w:hAnsi="Arial" w:cs="Arial"/>
                <w:sz w:val="24"/>
                <w:szCs w:val="24"/>
              </w:rPr>
              <w:t xml:space="preserve"> assistive technology</w:t>
            </w:r>
            <w:r w:rsidR="00CE0012" w:rsidRPr="00B93D98">
              <w:rPr>
                <w:rFonts w:ascii="Arial" w:hAnsi="Arial" w:cs="Arial"/>
                <w:sz w:val="24"/>
                <w:szCs w:val="24"/>
              </w:rPr>
              <w:t>.</w:t>
            </w:r>
          </w:p>
        </w:tc>
      </w:tr>
    </w:tbl>
    <w:p w14:paraId="7C9BF322" w14:textId="58A6C04F" w:rsidR="00994B28" w:rsidRPr="008D3100" w:rsidRDefault="004515E1" w:rsidP="003A2091">
      <w:pPr>
        <w:rPr>
          <w:rFonts w:cstheme="minorHAnsi"/>
          <w:color w:val="0563C1" w:themeColor="hyperlink"/>
          <w:sz w:val="20"/>
          <w:szCs w:val="20"/>
          <w:u w:val="single"/>
        </w:rPr>
      </w:pPr>
      <w:r>
        <w:rPr>
          <w:rFonts w:cstheme="minorHAnsi"/>
          <w:noProof/>
          <w:color w:val="0563C1" w:themeColor="hyperlink"/>
          <w:sz w:val="20"/>
          <w:szCs w:val="20"/>
          <w:u w:val="single"/>
        </w:rPr>
        <mc:AlternateContent>
          <mc:Choice Requires="wps">
            <w:drawing>
              <wp:anchor distT="0" distB="0" distL="114300" distR="114300" simplePos="0" relativeHeight="251676672" behindDoc="0" locked="0" layoutInCell="1" allowOverlap="1" wp14:anchorId="30FFDCFA" wp14:editId="0B1842E3">
                <wp:simplePos x="0" y="0"/>
                <wp:positionH relativeFrom="column">
                  <wp:posOffset>-621103</wp:posOffset>
                </wp:positionH>
                <wp:positionV relativeFrom="paragraph">
                  <wp:posOffset>-854015</wp:posOffset>
                </wp:positionV>
                <wp:extent cx="10317193" cy="845389"/>
                <wp:effectExtent l="0" t="0" r="27305" b="12065"/>
                <wp:wrapNone/>
                <wp:docPr id="1" name="Flowchart: Sequential Access Storage 1"/>
                <wp:cNvGraphicFramePr/>
                <a:graphic xmlns:a="http://schemas.openxmlformats.org/drawingml/2006/main">
                  <a:graphicData uri="http://schemas.microsoft.com/office/word/2010/wordprocessingShape">
                    <wps:wsp>
                      <wps:cNvSpPr/>
                      <wps:spPr>
                        <a:xfrm flipH="1">
                          <a:off x="0" y="0"/>
                          <a:ext cx="10317193" cy="845389"/>
                        </a:xfrm>
                        <a:prstGeom prst="flowChartMagneticTap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8A43AF4" w14:textId="2FC6C588" w:rsidR="004515E1" w:rsidRDefault="004515E1" w:rsidP="004515E1">
                            <w:pPr>
                              <w:jc w:val="center"/>
                            </w:pPr>
                            <w:r>
                              <w:t>Those with literacy difficulties such as dyslexia need a lot of different strategies and support in the classroom, please ensure that people working with me are aware of my needs and are trained to support me eff</w:t>
                            </w:r>
                            <w:r w:rsidR="00B04686">
                              <w:t xml:space="preserve">ectively. </w:t>
                            </w:r>
                            <w:r>
                              <w:t xml:space="preserve"> Here are a few strategies to help…..</w:t>
                            </w:r>
                          </w:p>
                          <w:p w14:paraId="061D588D" w14:textId="77777777" w:rsidR="004515E1" w:rsidRDefault="004515E1" w:rsidP="004515E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FDCFA" id="Flowchart: Sequential Access Storage 1" o:spid="_x0000_s1033" type="#_x0000_t131" style="position:absolute;margin-left:-48.9pt;margin-top:-67.25pt;width:812.4pt;height:66.5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" fillcolor="#4472c4 [3204]" strokecolor="#1f3763 [1604]" strokeweight="1pt">
                <v:textbox>
                  <w:txbxContent>
                    <w:p w14:paraId="18A43AF4" w14:textId="2FC6C588" w:rsidR="004515E1" w:rsidRDefault="004515E1" w:rsidP="004515E1">
                      <w:pPr>
                        <w:jc w:val="center"/>
                      </w:pPr>
                      <w:r>
                        <w:t>Those with literacy difficulties such as dyslexia need a lot of different strategies and support in the classroom, please ensure that people working with me are aware of my needs and are trained to support me eff</w:t>
                      </w:r>
                      <w:r w:rsidR="00B04686">
                        <w:t xml:space="preserve">ectively. </w:t>
                      </w:r>
                      <w:r>
                        <w:t xml:space="preserve"> Here are a few strategies to help…..</w:t>
                      </w:r>
                    </w:p>
                    <w:p w14:paraId="061D588D" w14:textId="77777777" w:rsidR="004515E1" w:rsidRDefault="004515E1" w:rsidP="004515E1">
                      <w:pPr>
                        <w:jc w:val="center"/>
                      </w:pPr>
                    </w:p>
                  </w:txbxContent>
                </v:textbox>
              </v:shape>
            </w:pict>
          </mc:Fallback>
        </mc:AlternateContent>
      </w:r>
    </w:p>
    <w:sectPr w:rsidR="00994B28" w:rsidRPr="008D3100" w:rsidSect="00A130C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396FCE" w14:textId="77777777" w:rsidR="0044502D" w:rsidRDefault="0044502D" w:rsidP="00994B28">
      <w:pPr>
        <w:spacing w:after="0" w:line="240" w:lineRule="auto"/>
      </w:pPr>
      <w:r>
        <w:separator/>
      </w:r>
    </w:p>
  </w:endnote>
  <w:endnote w:type="continuationSeparator" w:id="0">
    <w:p w14:paraId="549DE8F9" w14:textId="77777777" w:rsidR="0044502D" w:rsidRDefault="0044502D" w:rsidP="00994B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5D943" w14:textId="77777777" w:rsidR="0044502D" w:rsidRDefault="0044502D" w:rsidP="00994B28">
      <w:pPr>
        <w:spacing w:after="0" w:line="240" w:lineRule="auto"/>
      </w:pPr>
      <w:r>
        <w:separator/>
      </w:r>
    </w:p>
  </w:footnote>
  <w:footnote w:type="continuationSeparator" w:id="0">
    <w:p w14:paraId="16ABA5E6" w14:textId="77777777" w:rsidR="0044502D" w:rsidRDefault="0044502D" w:rsidP="00994B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0C1"/>
    <w:rsid w:val="00026292"/>
    <w:rsid w:val="00065F6E"/>
    <w:rsid w:val="00075BDB"/>
    <w:rsid w:val="00092137"/>
    <w:rsid w:val="000C6293"/>
    <w:rsid w:val="000E2A82"/>
    <w:rsid w:val="0014673C"/>
    <w:rsid w:val="001522C1"/>
    <w:rsid w:val="00190FA6"/>
    <w:rsid w:val="001D38A3"/>
    <w:rsid w:val="002B4FCC"/>
    <w:rsid w:val="002B537C"/>
    <w:rsid w:val="003A2091"/>
    <w:rsid w:val="004205C4"/>
    <w:rsid w:val="0044502D"/>
    <w:rsid w:val="004515E1"/>
    <w:rsid w:val="00461E80"/>
    <w:rsid w:val="004A177C"/>
    <w:rsid w:val="006440E9"/>
    <w:rsid w:val="0069083A"/>
    <w:rsid w:val="00704F95"/>
    <w:rsid w:val="007879AD"/>
    <w:rsid w:val="007C27F5"/>
    <w:rsid w:val="007D692F"/>
    <w:rsid w:val="008C53C2"/>
    <w:rsid w:val="008C7E25"/>
    <w:rsid w:val="008D3100"/>
    <w:rsid w:val="00901D39"/>
    <w:rsid w:val="00913321"/>
    <w:rsid w:val="00927AD6"/>
    <w:rsid w:val="0094157E"/>
    <w:rsid w:val="00947BA0"/>
    <w:rsid w:val="009838A3"/>
    <w:rsid w:val="0099337F"/>
    <w:rsid w:val="00994B28"/>
    <w:rsid w:val="009A21AD"/>
    <w:rsid w:val="009D5960"/>
    <w:rsid w:val="00A130C1"/>
    <w:rsid w:val="00A432B6"/>
    <w:rsid w:val="00B04686"/>
    <w:rsid w:val="00B93D98"/>
    <w:rsid w:val="00BB1A90"/>
    <w:rsid w:val="00BD5EA6"/>
    <w:rsid w:val="00CE0012"/>
    <w:rsid w:val="00CE546F"/>
    <w:rsid w:val="00DB1B27"/>
    <w:rsid w:val="00DB3664"/>
    <w:rsid w:val="00E04E37"/>
    <w:rsid w:val="00E37505"/>
    <w:rsid w:val="00E4041A"/>
    <w:rsid w:val="00E458A6"/>
    <w:rsid w:val="00EA5DE6"/>
    <w:rsid w:val="00EE7C75"/>
    <w:rsid w:val="00F45589"/>
    <w:rsid w:val="00F808AC"/>
    <w:rsid w:val="00F94F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2FC733"/>
  <w15:chartTrackingRefBased/>
  <w15:docId w15:val="{DD925D86-AC84-41FA-B80E-A739AADAE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5F6E"/>
    <w:rPr>
      <w:color w:val="0563C1" w:themeColor="hyperlink"/>
      <w:u w:val="single"/>
    </w:rPr>
  </w:style>
  <w:style w:type="character" w:styleId="UnresolvedMention">
    <w:name w:val="Unresolved Mention"/>
    <w:basedOn w:val="DefaultParagraphFont"/>
    <w:uiPriority w:val="99"/>
    <w:semiHidden/>
    <w:unhideWhenUsed/>
    <w:rsid w:val="00065F6E"/>
    <w:rPr>
      <w:color w:val="605E5C"/>
      <w:shd w:val="clear" w:color="auto" w:fill="E1DFDD"/>
    </w:rPr>
  </w:style>
  <w:style w:type="character" w:styleId="FollowedHyperlink">
    <w:name w:val="FollowedHyperlink"/>
    <w:basedOn w:val="DefaultParagraphFont"/>
    <w:uiPriority w:val="99"/>
    <w:semiHidden/>
    <w:unhideWhenUsed/>
    <w:rsid w:val="00065F6E"/>
    <w:rPr>
      <w:color w:val="954F72" w:themeColor="followedHyperlink"/>
      <w:u w:val="single"/>
    </w:rPr>
  </w:style>
  <w:style w:type="paragraph" w:styleId="Header">
    <w:name w:val="header"/>
    <w:basedOn w:val="Normal"/>
    <w:link w:val="HeaderChar"/>
    <w:uiPriority w:val="99"/>
    <w:unhideWhenUsed/>
    <w:rsid w:val="00994B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4B28"/>
  </w:style>
  <w:style w:type="paragraph" w:styleId="Footer">
    <w:name w:val="footer"/>
    <w:basedOn w:val="Normal"/>
    <w:link w:val="FooterChar"/>
    <w:uiPriority w:val="99"/>
    <w:unhideWhenUsed/>
    <w:rsid w:val="00994B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4B28"/>
  </w:style>
  <w:style w:type="table" w:styleId="TableGrid">
    <w:name w:val="Table Grid"/>
    <w:basedOn w:val="TableNormal"/>
    <w:uiPriority w:val="39"/>
    <w:rsid w:val="000921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F94F3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4F3F"/>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DB36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6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xabay.com/en/boy-round-face-head-portrait-38400/" TargetMode="External"/><Relationship Id="rId13" Type="http://schemas.openxmlformats.org/officeDocument/2006/relationships/hyperlink" Target="http://www.nessy.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madebydyslexia.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dyslexic.co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thedyslexia-spldtrust.org.uk" TargetMode="External"/><Relationship Id="rId5" Type="http://schemas.openxmlformats.org/officeDocument/2006/relationships/footnotes" Target="footnotes.xml"/><Relationship Id="rId15" Type="http://schemas.openxmlformats.org/officeDocument/2006/relationships/hyperlink" Target="http://www.onenote.com/learningtools" TargetMode="External"/><Relationship Id="rId10" Type="http://schemas.openxmlformats.org/officeDocument/2006/relationships/hyperlink" Target="http://www.dyslexiaaction.org.uk" TargetMode="External"/><Relationship Id="rId4" Type="http://schemas.openxmlformats.org/officeDocument/2006/relationships/webSettings" Target="webSettings.xml"/><Relationship Id="rId9" Type="http://schemas.openxmlformats.org/officeDocument/2006/relationships/hyperlink" Target="http://www.arkellcentre.org" TargetMode="External"/><Relationship Id="rId14" Type="http://schemas.openxmlformats.org/officeDocument/2006/relationships/hyperlink" Target="http://www.bdate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0371C-FCF5-4CDC-AA56-DC035F24D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Robinson</dc:creator>
  <cp:keywords/>
  <dc:description/>
  <cp:lastModifiedBy>Penny Robinson</cp:lastModifiedBy>
  <cp:revision>2</cp:revision>
  <cp:lastPrinted>2019-12-28T15:28:00Z</cp:lastPrinted>
  <dcterms:created xsi:type="dcterms:W3CDTF">2019-12-28T15:15:00Z</dcterms:created>
  <dcterms:modified xsi:type="dcterms:W3CDTF">2022-01-12T18:32:00Z</dcterms:modified>
</cp:coreProperties>
</file>